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5DD" w:rsidRDefault="004D3171" w:rsidP="00893321">
      <w:pPr>
        <w:ind w:left="-5" w:right="35"/>
        <w:rPr>
          <w:b/>
        </w:rPr>
      </w:pPr>
      <w:r>
        <w:rPr>
          <w:rFonts w:ascii="Calibri" w:eastAsia="Calibri" w:hAnsi="Calibri" w:cs="Times New Roman"/>
          <w:noProof/>
          <w:color w:val="auto"/>
          <w:sz w:val="22"/>
        </w:rPr>
        <w:drawing>
          <wp:anchor distT="0" distB="0" distL="114300" distR="114300" simplePos="0" relativeHeight="251662336" behindDoc="0" locked="0" layoutInCell="1" allowOverlap="1" wp14:anchorId="345B65E4" wp14:editId="3160ACD4">
            <wp:simplePos x="0" y="0"/>
            <wp:positionH relativeFrom="column">
              <wp:posOffset>3566160</wp:posOffset>
            </wp:positionH>
            <wp:positionV relativeFrom="paragraph">
              <wp:posOffset>-37189</wp:posOffset>
            </wp:positionV>
            <wp:extent cx="2038350" cy="1999339"/>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condary logo 2018.PNG"/>
                    <pic:cNvPicPr/>
                  </pic:nvPicPr>
                  <pic:blipFill>
                    <a:blip r:embed="rId8">
                      <a:extLst>
                        <a:ext uri="{28A0092B-C50C-407E-A947-70E740481C1C}">
                          <a14:useLocalDpi xmlns:a14="http://schemas.microsoft.com/office/drawing/2010/main" val="0"/>
                        </a:ext>
                      </a:extLst>
                    </a:blip>
                    <a:stretch>
                      <a:fillRect/>
                    </a:stretch>
                  </pic:blipFill>
                  <pic:spPr>
                    <a:xfrm>
                      <a:off x="0" y="0"/>
                      <a:ext cx="2039926" cy="2000885"/>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Times New Roman"/>
          <w:noProof/>
          <w:color w:val="auto"/>
          <w:sz w:val="22"/>
        </w:rPr>
        <w:drawing>
          <wp:anchor distT="0" distB="0" distL="114300" distR="114300" simplePos="0" relativeHeight="251661312" behindDoc="0" locked="0" layoutInCell="1" allowOverlap="1" wp14:anchorId="638FCE48" wp14:editId="1EE99E30">
            <wp:simplePos x="0" y="0"/>
            <wp:positionH relativeFrom="margin">
              <wp:posOffset>878840</wp:posOffset>
            </wp:positionH>
            <wp:positionV relativeFrom="paragraph">
              <wp:posOffset>-104775</wp:posOffset>
            </wp:positionV>
            <wp:extent cx="2076740" cy="2086266"/>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jan 2018.PNG"/>
                    <pic:cNvPicPr/>
                  </pic:nvPicPr>
                  <pic:blipFill>
                    <a:blip r:embed="rId9">
                      <a:extLst>
                        <a:ext uri="{28A0092B-C50C-407E-A947-70E740481C1C}">
                          <a14:useLocalDpi xmlns:a14="http://schemas.microsoft.com/office/drawing/2010/main" val="0"/>
                        </a:ext>
                      </a:extLst>
                    </a:blip>
                    <a:stretch>
                      <a:fillRect/>
                    </a:stretch>
                  </pic:blipFill>
                  <pic:spPr>
                    <a:xfrm>
                      <a:off x="0" y="0"/>
                      <a:ext cx="2076740" cy="2086266"/>
                    </a:xfrm>
                    <a:prstGeom prst="rect">
                      <a:avLst/>
                    </a:prstGeom>
                  </pic:spPr>
                </pic:pic>
              </a:graphicData>
            </a:graphic>
          </wp:anchor>
        </w:drawing>
      </w:r>
    </w:p>
    <w:p w:rsidR="00B745DD" w:rsidRDefault="00B745DD" w:rsidP="00B745DD">
      <w:pPr>
        <w:spacing w:after="200" w:line="276" w:lineRule="auto"/>
        <w:ind w:left="0" w:firstLine="0"/>
        <w:rPr>
          <w:rFonts w:ascii="Calibri" w:eastAsia="Calibri" w:hAnsi="Calibri" w:cs="Times New Roman"/>
          <w:color w:val="auto"/>
          <w:sz w:val="22"/>
          <w:lang w:eastAsia="en-US"/>
        </w:rPr>
      </w:pPr>
    </w:p>
    <w:p w:rsidR="00B745DD" w:rsidRDefault="00B745DD" w:rsidP="00B745DD">
      <w:pPr>
        <w:spacing w:after="200" w:line="276" w:lineRule="auto"/>
        <w:ind w:left="0" w:firstLine="0"/>
        <w:rPr>
          <w:rFonts w:ascii="Calibri" w:eastAsia="Calibri" w:hAnsi="Calibri" w:cs="Times New Roman"/>
          <w:color w:val="auto"/>
          <w:sz w:val="22"/>
          <w:lang w:eastAsia="en-US"/>
        </w:rPr>
      </w:pPr>
    </w:p>
    <w:p w:rsidR="00B745DD" w:rsidRDefault="00B745DD" w:rsidP="00B745DD">
      <w:pPr>
        <w:spacing w:after="200" w:line="276" w:lineRule="auto"/>
        <w:ind w:left="0" w:firstLine="0"/>
        <w:rPr>
          <w:rFonts w:ascii="Calibri" w:eastAsia="Calibri" w:hAnsi="Calibri" w:cs="Times New Roman"/>
          <w:color w:val="auto"/>
          <w:sz w:val="22"/>
          <w:lang w:eastAsia="en-US"/>
        </w:rPr>
      </w:pPr>
    </w:p>
    <w:p w:rsidR="00B745DD" w:rsidRDefault="00B745DD" w:rsidP="00B745DD">
      <w:pPr>
        <w:spacing w:after="200" w:line="276" w:lineRule="auto"/>
        <w:ind w:left="0" w:firstLine="0"/>
        <w:rPr>
          <w:rFonts w:ascii="Calibri" w:eastAsia="Calibri" w:hAnsi="Calibri" w:cs="Times New Roman"/>
          <w:color w:val="auto"/>
          <w:sz w:val="22"/>
          <w:lang w:eastAsia="en-US"/>
        </w:rPr>
      </w:pPr>
    </w:p>
    <w:p w:rsidR="004D3171" w:rsidRDefault="004D3171" w:rsidP="00B745DD">
      <w:pPr>
        <w:spacing w:after="200" w:line="276" w:lineRule="auto"/>
        <w:ind w:left="0" w:firstLine="0"/>
        <w:rPr>
          <w:rFonts w:ascii="Calibri" w:eastAsia="Calibri" w:hAnsi="Calibri" w:cs="Times New Roman"/>
          <w:color w:val="auto"/>
          <w:sz w:val="22"/>
          <w:lang w:eastAsia="en-US"/>
        </w:rPr>
      </w:pPr>
    </w:p>
    <w:p w:rsidR="004D3171" w:rsidRDefault="004D3171" w:rsidP="00B745DD">
      <w:pPr>
        <w:spacing w:after="200" w:line="276" w:lineRule="auto"/>
        <w:ind w:left="0" w:firstLine="0"/>
        <w:rPr>
          <w:rFonts w:ascii="Calibri" w:eastAsia="Calibri" w:hAnsi="Calibri" w:cs="Times New Roman"/>
          <w:color w:val="auto"/>
          <w:sz w:val="22"/>
          <w:lang w:eastAsia="en-US"/>
        </w:rPr>
      </w:pPr>
    </w:p>
    <w:p w:rsidR="004D3171" w:rsidRDefault="004D3171" w:rsidP="00B745DD">
      <w:pPr>
        <w:spacing w:after="200" w:line="276" w:lineRule="auto"/>
        <w:ind w:left="0" w:firstLine="0"/>
        <w:rPr>
          <w:rFonts w:ascii="Calibri" w:eastAsia="Calibri" w:hAnsi="Calibri" w:cs="Times New Roman"/>
          <w:color w:val="auto"/>
          <w:sz w:val="22"/>
          <w:lang w:eastAsia="en-US"/>
        </w:rPr>
      </w:pPr>
    </w:p>
    <w:p w:rsidR="004D3171" w:rsidRPr="004D3171" w:rsidRDefault="004D3171" w:rsidP="004D3171">
      <w:pPr>
        <w:pStyle w:val="Default"/>
        <w:jc w:val="center"/>
        <w:rPr>
          <w:b/>
          <w:sz w:val="40"/>
          <w:szCs w:val="40"/>
        </w:rPr>
      </w:pPr>
    </w:p>
    <w:p w:rsidR="004D3171" w:rsidRPr="00C675FE" w:rsidRDefault="004D3171" w:rsidP="004D3171">
      <w:pPr>
        <w:pStyle w:val="Default"/>
        <w:jc w:val="center"/>
        <w:rPr>
          <w:b/>
          <w:color w:val="385623" w:themeColor="accent6" w:themeShade="80"/>
          <w:sz w:val="40"/>
          <w:szCs w:val="40"/>
        </w:rPr>
      </w:pPr>
      <w:r w:rsidRPr="00C675FE">
        <w:rPr>
          <w:b/>
          <w:color w:val="385623" w:themeColor="accent6" w:themeShade="80"/>
          <w:sz w:val="40"/>
          <w:szCs w:val="40"/>
        </w:rPr>
        <w:t>YSGOL BRYN DERW</w:t>
      </w:r>
    </w:p>
    <w:p w:rsidR="004D3171" w:rsidRPr="00C675FE" w:rsidRDefault="004D3171" w:rsidP="004D3171">
      <w:pPr>
        <w:pStyle w:val="Default"/>
        <w:jc w:val="center"/>
        <w:rPr>
          <w:color w:val="385623" w:themeColor="accent6" w:themeShade="80"/>
          <w:sz w:val="40"/>
          <w:szCs w:val="40"/>
        </w:rPr>
      </w:pPr>
      <w:r w:rsidRPr="00C675FE">
        <w:rPr>
          <w:b/>
          <w:bCs/>
          <w:color w:val="385623" w:themeColor="accent6" w:themeShade="80"/>
          <w:sz w:val="40"/>
          <w:szCs w:val="40"/>
        </w:rPr>
        <w:t>GOVERNORS</w:t>
      </w:r>
    </w:p>
    <w:p w:rsidR="004D3171" w:rsidRPr="00C675FE" w:rsidRDefault="004D3171" w:rsidP="004D3171">
      <w:pPr>
        <w:pStyle w:val="Default"/>
        <w:jc w:val="center"/>
        <w:rPr>
          <w:color w:val="385623" w:themeColor="accent6" w:themeShade="80"/>
          <w:sz w:val="40"/>
          <w:szCs w:val="40"/>
        </w:rPr>
      </w:pPr>
      <w:r w:rsidRPr="00C675FE">
        <w:rPr>
          <w:b/>
          <w:bCs/>
          <w:color w:val="385623" w:themeColor="accent6" w:themeShade="80"/>
          <w:sz w:val="40"/>
          <w:szCs w:val="40"/>
        </w:rPr>
        <w:t>ANNUAL REPORT TO PARENTS</w:t>
      </w:r>
    </w:p>
    <w:p w:rsidR="004D3171" w:rsidRPr="00C675FE" w:rsidRDefault="004D3171" w:rsidP="004D3171">
      <w:pPr>
        <w:pStyle w:val="Default"/>
        <w:jc w:val="center"/>
        <w:rPr>
          <w:color w:val="385623" w:themeColor="accent6" w:themeShade="80"/>
          <w:sz w:val="40"/>
          <w:szCs w:val="40"/>
        </w:rPr>
      </w:pPr>
      <w:r w:rsidRPr="00C675FE">
        <w:rPr>
          <w:b/>
          <w:bCs/>
          <w:color w:val="385623" w:themeColor="accent6" w:themeShade="80"/>
          <w:sz w:val="40"/>
          <w:szCs w:val="40"/>
        </w:rPr>
        <w:t>201</w:t>
      </w:r>
      <w:r w:rsidR="00FA15EA">
        <w:rPr>
          <w:b/>
          <w:bCs/>
          <w:color w:val="385623" w:themeColor="accent6" w:themeShade="80"/>
          <w:sz w:val="40"/>
          <w:szCs w:val="40"/>
        </w:rPr>
        <w:t>8 – 2019</w:t>
      </w:r>
    </w:p>
    <w:p w:rsidR="004D3171" w:rsidRPr="00C675FE" w:rsidRDefault="004D3171" w:rsidP="004D3171">
      <w:pPr>
        <w:spacing w:after="200" w:line="276" w:lineRule="auto"/>
        <w:ind w:left="0" w:firstLine="0"/>
        <w:jc w:val="center"/>
        <w:rPr>
          <w:rFonts w:ascii="Calibri" w:eastAsia="Calibri" w:hAnsi="Calibri" w:cs="Times New Roman"/>
          <w:color w:val="385623" w:themeColor="accent6" w:themeShade="80"/>
          <w:sz w:val="22"/>
          <w:lang w:eastAsia="en-US"/>
        </w:rPr>
      </w:pPr>
      <w:r w:rsidRPr="00C675FE">
        <w:rPr>
          <w:b/>
          <w:bCs/>
          <w:color w:val="385623" w:themeColor="accent6" w:themeShade="80"/>
          <w:sz w:val="40"/>
          <w:szCs w:val="40"/>
        </w:rPr>
        <w:t>FULL REPORT</w:t>
      </w:r>
    </w:p>
    <w:p w:rsidR="004D3171" w:rsidRDefault="004D3171" w:rsidP="00B745DD">
      <w:pPr>
        <w:spacing w:after="200" w:line="276" w:lineRule="auto"/>
        <w:ind w:left="0" w:firstLine="0"/>
        <w:rPr>
          <w:rFonts w:ascii="Calibri" w:eastAsia="Calibri" w:hAnsi="Calibri" w:cs="Times New Roman"/>
          <w:color w:val="auto"/>
          <w:sz w:val="22"/>
          <w:lang w:eastAsia="en-US"/>
        </w:rPr>
      </w:pPr>
    </w:p>
    <w:p w:rsidR="004D3171" w:rsidRDefault="004D3171" w:rsidP="00B745DD">
      <w:pPr>
        <w:spacing w:after="200" w:line="276" w:lineRule="auto"/>
        <w:ind w:left="0" w:firstLine="0"/>
        <w:rPr>
          <w:rFonts w:ascii="Calibri" w:eastAsia="Calibri" w:hAnsi="Calibri" w:cs="Times New Roman"/>
          <w:color w:val="auto"/>
          <w:sz w:val="22"/>
          <w:lang w:eastAsia="en-US"/>
        </w:rPr>
      </w:pPr>
      <w:r>
        <w:rPr>
          <w:noProof/>
        </w:rPr>
        <w:drawing>
          <wp:anchor distT="0" distB="0" distL="114300" distR="114300" simplePos="0" relativeHeight="251663360" behindDoc="0" locked="0" layoutInCell="1" allowOverlap="1" wp14:anchorId="69A07FB7" wp14:editId="4D507682">
            <wp:simplePos x="0" y="0"/>
            <wp:positionH relativeFrom="margin">
              <wp:align>left</wp:align>
            </wp:positionH>
            <wp:positionV relativeFrom="paragraph">
              <wp:posOffset>11430</wp:posOffset>
            </wp:positionV>
            <wp:extent cx="5731510" cy="2292350"/>
            <wp:effectExtent l="0" t="0" r="2540" b="0"/>
            <wp:wrapNone/>
            <wp:docPr id="15" name="Picture 15" descr="https://ysgolbrynderw.files.wordpress.com/2017/07/cropped-ysgol-bryn-der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sgolbrynderw.files.wordpress.com/2017/07/cropped-ysgol-bryn-derw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2292350"/>
                    </a:xfrm>
                    <a:prstGeom prst="rect">
                      <a:avLst/>
                    </a:prstGeom>
                    <a:noFill/>
                    <a:ln>
                      <a:noFill/>
                    </a:ln>
                  </pic:spPr>
                </pic:pic>
              </a:graphicData>
            </a:graphic>
          </wp:anchor>
        </w:drawing>
      </w:r>
    </w:p>
    <w:p w:rsidR="004D3171" w:rsidRDefault="004D3171" w:rsidP="00B745DD">
      <w:pPr>
        <w:spacing w:after="200" w:line="276" w:lineRule="auto"/>
        <w:ind w:left="0" w:firstLine="0"/>
        <w:rPr>
          <w:rFonts w:ascii="Calibri" w:eastAsia="Calibri" w:hAnsi="Calibri" w:cs="Times New Roman"/>
          <w:color w:val="auto"/>
          <w:sz w:val="22"/>
          <w:lang w:eastAsia="en-US"/>
        </w:rPr>
      </w:pPr>
    </w:p>
    <w:p w:rsidR="004D3171" w:rsidRDefault="004D3171" w:rsidP="00B745DD">
      <w:pPr>
        <w:spacing w:after="200" w:line="276" w:lineRule="auto"/>
        <w:ind w:left="0" w:firstLine="0"/>
        <w:rPr>
          <w:rFonts w:ascii="Calibri" w:eastAsia="Calibri" w:hAnsi="Calibri" w:cs="Times New Roman"/>
          <w:color w:val="auto"/>
          <w:sz w:val="22"/>
          <w:lang w:eastAsia="en-US"/>
        </w:rPr>
      </w:pPr>
    </w:p>
    <w:p w:rsidR="004D3171" w:rsidRDefault="004D3171" w:rsidP="00B745DD">
      <w:pPr>
        <w:spacing w:after="200" w:line="276" w:lineRule="auto"/>
        <w:ind w:left="0" w:firstLine="0"/>
        <w:rPr>
          <w:rFonts w:ascii="Calibri" w:eastAsia="Calibri" w:hAnsi="Calibri" w:cs="Times New Roman"/>
          <w:color w:val="auto"/>
          <w:sz w:val="22"/>
          <w:lang w:eastAsia="en-US"/>
        </w:rPr>
      </w:pPr>
    </w:p>
    <w:p w:rsidR="004D3171" w:rsidRDefault="004D3171" w:rsidP="00B745DD">
      <w:pPr>
        <w:spacing w:after="200" w:line="276" w:lineRule="auto"/>
        <w:ind w:left="0" w:firstLine="0"/>
        <w:rPr>
          <w:rFonts w:ascii="Calibri" w:eastAsia="Calibri" w:hAnsi="Calibri" w:cs="Times New Roman"/>
          <w:color w:val="auto"/>
          <w:sz w:val="22"/>
          <w:lang w:eastAsia="en-US"/>
        </w:rPr>
      </w:pPr>
    </w:p>
    <w:p w:rsidR="004D3171" w:rsidRDefault="004D3171" w:rsidP="00B745DD">
      <w:pPr>
        <w:spacing w:after="200" w:line="276" w:lineRule="auto"/>
        <w:ind w:left="0" w:firstLine="0"/>
        <w:rPr>
          <w:rFonts w:ascii="Calibri" w:eastAsia="Calibri" w:hAnsi="Calibri" w:cs="Times New Roman"/>
          <w:color w:val="auto"/>
          <w:sz w:val="22"/>
          <w:lang w:eastAsia="en-US"/>
        </w:rPr>
      </w:pPr>
    </w:p>
    <w:p w:rsidR="004D3171" w:rsidRDefault="004D3171" w:rsidP="004D3171">
      <w:pPr>
        <w:spacing w:after="200" w:line="276" w:lineRule="auto"/>
        <w:ind w:left="0" w:firstLine="0"/>
        <w:jc w:val="center"/>
        <w:rPr>
          <w:rFonts w:ascii="Calibri" w:eastAsia="Calibri" w:hAnsi="Calibri" w:cs="Times New Roman"/>
          <w:color w:val="auto"/>
          <w:sz w:val="22"/>
          <w:lang w:eastAsia="en-US"/>
        </w:rPr>
      </w:pPr>
    </w:p>
    <w:p w:rsidR="004D3171" w:rsidRDefault="004D3171" w:rsidP="004D3171">
      <w:pPr>
        <w:spacing w:after="200" w:line="276" w:lineRule="auto"/>
        <w:ind w:left="0" w:firstLine="0"/>
        <w:jc w:val="center"/>
        <w:rPr>
          <w:rFonts w:ascii="Calibri" w:eastAsia="Calibri" w:hAnsi="Calibri" w:cs="Times New Roman"/>
          <w:color w:val="auto"/>
          <w:sz w:val="22"/>
          <w:lang w:eastAsia="en-US"/>
        </w:rPr>
      </w:pPr>
    </w:p>
    <w:p w:rsidR="004D3171" w:rsidRPr="004D3171" w:rsidRDefault="004D3171" w:rsidP="004D3171">
      <w:pPr>
        <w:overflowPunct w:val="0"/>
        <w:autoSpaceDE w:val="0"/>
        <w:autoSpaceDN w:val="0"/>
        <w:adjustRightInd w:val="0"/>
        <w:spacing w:after="0" w:line="240" w:lineRule="auto"/>
        <w:ind w:left="0" w:firstLine="0"/>
        <w:jc w:val="center"/>
        <w:textAlignment w:val="baseline"/>
        <w:rPr>
          <w:rFonts w:eastAsia="Times New Roman"/>
          <w:b/>
          <w:color w:val="385623"/>
          <w:szCs w:val="24"/>
        </w:rPr>
      </w:pPr>
      <w:r w:rsidRPr="004D3171">
        <w:rPr>
          <w:rFonts w:eastAsia="Times New Roman"/>
          <w:b/>
          <w:color w:val="385623"/>
          <w:szCs w:val="24"/>
        </w:rPr>
        <w:t>YSGOL BRYN DERW</w:t>
      </w:r>
    </w:p>
    <w:p w:rsidR="004D3171" w:rsidRPr="004D3171" w:rsidRDefault="004D3171" w:rsidP="004D3171">
      <w:pPr>
        <w:overflowPunct w:val="0"/>
        <w:autoSpaceDE w:val="0"/>
        <w:autoSpaceDN w:val="0"/>
        <w:adjustRightInd w:val="0"/>
        <w:spacing w:after="0" w:line="240" w:lineRule="auto"/>
        <w:ind w:left="0" w:firstLine="0"/>
        <w:jc w:val="center"/>
        <w:textAlignment w:val="baseline"/>
        <w:rPr>
          <w:rFonts w:eastAsia="Times New Roman"/>
          <w:b/>
          <w:color w:val="385623"/>
          <w:szCs w:val="24"/>
        </w:rPr>
      </w:pPr>
      <w:r w:rsidRPr="004D3171">
        <w:rPr>
          <w:rFonts w:eastAsia="Times New Roman"/>
          <w:b/>
          <w:color w:val="385623"/>
          <w:szCs w:val="24"/>
        </w:rPr>
        <w:t>MELFORT ROAD</w:t>
      </w:r>
    </w:p>
    <w:p w:rsidR="004D3171" w:rsidRPr="004D3171" w:rsidRDefault="004D3171" w:rsidP="004D3171">
      <w:pPr>
        <w:overflowPunct w:val="0"/>
        <w:autoSpaceDE w:val="0"/>
        <w:autoSpaceDN w:val="0"/>
        <w:adjustRightInd w:val="0"/>
        <w:spacing w:after="0" w:line="240" w:lineRule="auto"/>
        <w:ind w:left="0" w:firstLine="0"/>
        <w:jc w:val="center"/>
        <w:textAlignment w:val="baseline"/>
        <w:rPr>
          <w:rFonts w:eastAsia="Times New Roman"/>
          <w:b/>
          <w:color w:val="385623"/>
          <w:szCs w:val="24"/>
        </w:rPr>
      </w:pPr>
      <w:r w:rsidRPr="004D3171">
        <w:rPr>
          <w:rFonts w:eastAsia="Times New Roman"/>
          <w:b/>
          <w:color w:val="385623"/>
          <w:szCs w:val="24"/>
        </w:rPr>
        <w:t>NEWPORT</w:t>
      </w:r>
    </w:p>
    <w:p w:rsidR="004D3171" w:rsidRDefault="004D3171" w:rsidP="004D3171">
      <w:pPr>
        <w:overflowPunct w:val="0"/>
        <w:autoSpaceDE w:val="0"/>
        <w:autoSpaceDN w:val="0"/>
        <w:adjustRightInd w:val="0"/>
        <w:spacing w:after="0" w:line="240" w:lineRule="auto"/>
        <w:ind w:left="0" w:firstLine="0"/>
        <w:jc w:val="center"/>
        <w:textAlignment w:val="baseline"/>
        <w:rPr>
          <w:rFonts w:eastAsia="Times New Roman"/>
          <w:b/>
          <w:color w:val="385623"/>
          <w:szCs w:val="24"/>
        </w:rPr>
      </w:pPr>
      <w:r w:rsidRPr="004D3171">
        <w:rPr>
          <w:rFonts w:eastAsia="Times New Roman"/>
          <w:b/>
          <w:color w:val="385623"/>
          <w:szCs w:val="24"/>
        </w:rPr>
        <w:t>NP20 3FQ</w:t>
      </w:r>
    </w:p>
    <w:p w:rsidR="004D3171" w:rsidRPr="004D3171" w:rsidRDefault="004D3171" w:rsidP="004D3171">
      <w:pPr>
        <w:overflowPunct w:val="0"/>
        <w:autoSpaceDE w:val="0"/>
        <w:autoSpaceDN w:val="0"/>
        <w:adjustRightInd w:val="0"/>
        <w:spacing w:after="0" w:line="240" w:lineRule="auto"/>
        <w:ind w:left="0" w:firstLine="0"/>
        <w:jc w:val="center"/>
        <w:textAlignment w:val="baseline"/>
        <w:rPr>
          <w:rFonts w:eastAsia="Times New Roman"/>
          <w:b/>
          <w:color w:val="385623"/>
          <w:szCs w:val="24"/>
        </w:rPr>
      </w:pPr>
    </w:p>
    <w:p w:rsidR="004D3171" w:rsidRDefault="004D3171" w:rsidP="004D3171">
      <w:pPr>
        <w:overflowPunct w:val="0"/>
        <w:autoSpaceDE w:val="0"/>
        <w:autoSpaceDN w:val="0"/>
        <w:adjustRightInd w:val="0"/>
        <w:spacing w:after="0" w:line="240" w:lineRule="auto"/>
        <w:ind w:left="0" w:firstLine="0"/>
        <w:jc w:val="center"/>
        <w:textAlignment w:val="baseline"/>
        <w:rPr>
          <w:rFonts w:eastAsia="Times New Roman"/>
          <w:b/>
          <w:color w:val="385623"/>
          <w:szCs w:val="24"/>
        </w:rPr>
      </w:pPr>
      <w:r w:rsidRPr="004D3171">
        <w:rPr>
          <w:rFonts w:eastAsia="Times New Roman"/>
          <w:b/>
          <w:color w:val="385623"/>
          <w:szCs w:val="24"/>
        </w:rPr>
        <w:t>01633 414988</w:t>
      </w:r>
    </w:p>
    <w:p w:rsidR="004D3171" w:rsidRPr="004D3171" w:rsidRDefault="004D3171" w:rsidP="004D3171">
      <w:pPr>
        <w:overflowPunct w:val="0"/>
        <w:autoSpaceDE w:val="0"/>
        <w:autoSpaceDN w:val="0"/>
        <w:adjustRightInd w:val="0"/>
        <w:spacing w:after="0" w:line="240" w:lineRule="auto"/>
        <w:ind w:left="0" w:firstLine="0"/>
        <w:jc w:val="center"/>
        <w:textAlignment w:val="baseline"/>
        <w:rPr>
          <w:rFonts w:eastAsia="Times New Roman"/>
          <w:b/>
          <w:color w:val="385623"/>
          <w:szCs w:val="24"/>
        </w:rPr>
      </w:pPr>
    </w:p>
    <w:p w:rsidR="004D3171" w:rsidRPr="004D3171" w:rsidRDefault="004D3171" w:rsidP="004D3171">
      <w:pPr>
        <w:overflowPunct w:val="0"/>
        <w:autoSpaceDE w:val="0"/>
        <w:autoSpaceDN w:val="0"/>
        <w:adjustRightInd w:val="0"/>
        <w:spacing w:after="0" w:line="240" w:lineRule="auto"/>
        <w:ind w:left="0" w:firstLine="0"/>
        <w:jc w:val="center"/>
        <w:textAlignment w:val="baseline"/>
        <w:rPr>
          <w:rFonts w:eastAsia="Times New Roman"/>
          <w:b/>
          <w:color w:val="385623"/>
          <w:szCs w:val="24"/>
        </w:rPr>
      </w:pPr>
      <w:r w:rsidRPr="004D3171">
        <w:rPr>
          <w:rFonts w:eastAsia="Times New Roman"/>
          <w:b/>
          <w:color w:val="385623"/>
          <w:szCs w:val="24"/>
        </w:rPr>
        <w:t>ysgol.brynderw@newport.gov.uk</w:t>
      </w:r>
    </w:p>
    <w:p w:rsidR="004D3171" w:rsidRDefault="004D3171" w:rsidP="004D3171">
      <w:pPr>
        <w:spacing w:after="200" w:line="276" w:lineRule="auto"/>
        <w:ind w:left="0" w:firstLine="0"/>
        <w:jc w:val="center"/>
        <w:rPr>
          <w:rFonts w:ascii="Calibri" w:eastAsia="Calibri" w:hAnsi="Calibri" w:cs="Times New Roman"/>
          <w:color w:val="auto"/>
          <w:sz w:val="22"/>
          <w:lang w:eastAsia="en-US"/>
        </w:rPr>
      </w:pPr>
    </w:p>
    <w:p w:rsidR="004D3171" w:rsidRPr="004D3171" w:rsidRDefault="004D3171" w:rsidP="004D3171">
      <w:pPr>
        <w:spacing w:after="200" w:line="276" w:lineRule="auto"/>
        <w:ind w:left="0" w:firstLine="0"/>
        <w:jc w:val="center"/>
        <w:rPr>
          <w:rFonts w:eastAsia="Calibri"/>
          <w:b/>
          <w:color w:val="385623" w:themeColor="accent6" w:themeShade="80"/>
          <w:szCs w:val="24"/>
          <w:lang w:eastAsia="en-US"/>
        </w:rPr>
      </w:pPr>
      <w:r w:rsidRPr="004D3171">
        <w:rPr>
          <w:rFonts w:eastAsia="Calibri"/>
          <w:b/>
          <w:color w:val="385623" w:themeColor="accent6" w:themeShade="80"/>
          <w:szCs w:val="24"/>
          <w:lang w:eastAsia="en-US"/>
        </w:rPr>
        <w:t>@YsgolBrynDerw17</w:t>
      </w:r>
    </w:p>
    <w:p w:rsidR="004D3171" w:rsidRDefault="004D3171" w:rsidP="004D3171">
      <w:pPr>
        <w:spacing w:after="200" w:line="276" w:lineRule="auto"/>
        <w:ind w:left="0" w:firstLine="0"/>
        <w:jc w:val="center"/>
        <w:rPr>
          <w:rFonts w:ascii="Calibri" w:eastAsia="Calibri" w:hAnsi="Calibri" w:cs="Times New Roman"/>
          <w:color w:val="auto"/>
          <w:sz w:val="22"/>
          <w:lang w:eastAsia="en-US"/>
        </w:rPr>
      </w:pPr>
    </w:p>
    <w:p w:rsidR="004D3171" w:rsidRDefault="002142A0" w:rsidP="00B745DD">
      <w:pPr>
        <w:spacing w:after="200" w:line="276" w:lineRule="auto"/>
        <w:ind w:left="0" w:firstLine="0"/>
        <w:rPr>
          <w:rFonts w:ascii="Calibri" w:eastAsia="Calibri" w:hAnsi="Calibri" w:cs="Times New Roman"/>
          <w:color w:val="auto"/>
          <w:sz w:val="22"/>
          <w:lang w:eastAsia="en-US"/>
        </w:rPr>
      </w:pPr>
      <w:r>
        <w:rPr>
          <w:rFonts w:ascii="Calibri" w:eastAsia="Calibri" w:hAnsi="Calibri" w:cs="Times New Roman"/>
          <w:noProof/>
          <w:color w:val="auto"/>
          <w:sz w:val="22"/>
        </w:rPr>
        <w:lastRenderedPageBreak/>
        <w:drawing>
          <wp:anchor distT="0" distB="0" distL="114300" distR="114300" simplePos="0" relativeHeight="251660288" behindDoc="0" locked="0" layoutInCell="1" allowOverlap="1" wp14:anchorId="17F1E75A" wp14:editId="36451C39">
            <wp:simplePos x="0" y="0"/>
            <wp:positionH relativeFrom="page">
              <wp:posOffset>5026660</wp:posOffset>
            </wp:positionH>
            <wp:positionV relativeFrom="paragraph">
              <wp:posOffset>-67310</wp:posOffset>
            </wp:positionV>
            <wp:extent cx="2076740" cy="2086266"/>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an 2018.PNG"/>
                    <pic:cNvPicPr/>
                  </pic:nvPicPr>
                  <pic:blipFill>
                    <a:blip r:embed="rId9">
                      <a:extLst>
                        <a:ext uri="{28A0092B-C50C-407E-A947-70E740481C1C}">
                          <a14:useLocalDpi xmlns:a14="http://schemas.microsoft.com/office/drawing/2010/main" val="0"/>
                        </a:ext>
                      </a:extLst>
                    </a:blip>
                    <a:stretch>
                      <a:fillRect/>
                    </a:stretch>
                  </pic:blipFill>
                  <pic:spPr>
                    <a:xfrm>
                      <a:off x="0" y="0"/>
                      <a:ext cx="2076740" cy="2086266"/>
                    </a:xfrm>
                    <a:prstGeom prst="rect">
                      <a:avLst/>
                    </a:prstGeom>
                  </pic:spPr>
                </pic:pic>
              </a:graphicData>
            </a:graphic>
          </wp:anchor>
        </w:drawing>
      </w:r>
    </w:p>
    <w:p w:rsidR="004D3171" w:rsidRDefault="004D3171" w:rsidP="00B745DD">
      <w:pPr>
        <w:spacing w:after="200" w:line="276" w:lineRule="auto"/>
        <w:ind w:left="0" w:firstLine="0"/>
        <w:rPr>
          <w:rFonts w:ascii="Calibri" w:eastAsia="Calibri" w:hAnsi="Calibri" w:cs="Times New Roman"/>
          <w:color w:val="auto"/>
          <w:sz w:val="22"/>
          <w:lang w:eastAsia="en-US"/>
        </w:rPr>
      </w:pPr>
    </w:p>
    <w:p w:rsidR="004D3171" w:rsidRDefault="004D3171" w:rsidP="00B745DD">
      <w:pPr>
        <w:spacing w:after="200" w:line="276" w:lineRule="auto"/>
        <w:ind w:left="0" w:firstLine="0"/>
        <w:rPr>
          <w:rFonts w:ascii="Calibri" w:eastAsia="Calibri" w:hAnsi="Calibri" w:cs="Times New Roman"/>
          <w:color w:val="auto"/>
          <w:sz w:val="22"/>
          <w:lang w:eastAsia="en-US"/>
        </w:rPr>
      </w:pPr>
    </w:p>
    <w:p w:rsidR="004D3171" w:rsidRDefault="004D3171" w:rsidP="00B745DD">
      <w:pPr>
        <w:spacing w:after="200" w:line="276" w:lineRule="auto"/>
        <w:ind w:left="0" w:firstLine="0"/>
        <w:rPr>
          <w:rFonts w:ascii="Calibri" w:eastAsia="Calibri" w:hAnsi="Calibri" w:cs="Times New Roman"/>
          <w:color w:val="auto"/>
          <w:sz w:val="22"/>
          <w:lang w:eastAsia="en-US"/>
        </w:rPr>
      </w:pPr>
    </w:p>
    <w:p w:rsidR="004D3171" w:rsidRDefault="004D3171" w:rsidP="00B745DD">
      <w:pPr>
        <w:spacing w:after="200" w:line="276" w:lineRule="auto"/>
        <w:ind w:left="0" w:firstLine="0"/>
        <w:rPr>
          <w:rFonts w:ascii="Calibri" w:eastAsia="Calibri" w:hAnsi="Calibri" w:cs="Times New Roman"/>
          <w:color w:val="auto"/>
          <w:sz w:val="22"/>
          <w:lang w:eastAsia="en-US"/>
        </w:rPr>
      </w:pPr>
    </w:p>
    <w:p w:rsidR="004D3171" w:rsidRDefault="004D3171" w:rsidP="00B745DD">
      <w:pPr>
        <w:spacing w:after="200" w:line="276" w:lineRule="auto"/>
        <w:ind w:left="0" w:firstLine="0"/>
        <w:rPr>
          <w:rFonts w:ascii="Calibri" w:eastAsia="Calibri" w:hAnsi="Calibri" w:cs="Times New Roman"/>
          <w:color w:val="auto"/>
          <w:sz w:val="22"/>
          <w:lang w:eastAsia="en-US"/>
        </w:rPr>
      </w:pPr>
    </w:p>
    <w:p w:rsidR="00B745DD" w:rsidRPr="00B42522" w:rsidRDefault="00B745DD" w:rsidP="00B745DD">
      <w:pPr>
        <w:spacing w:after="200" w:line="276" w:lineRule="auto"/>
        <w:ind w:left="0" w:firstLine="0"/>
        <w:rPr>
          <w:rFonts w:eastAsia="Calibri"/>
          <w:color w:val="auto"/>
          <w:szCs w:val="24"/>
          <w:lang w:eastAsia="en-US"/>
        </w:rPr>
      </w:pPr>
      <w:r w:rsidRPr="00B42522">
        <w:rPr>
          <w:rFonts w:eastAsia="Calibri"/>
          <w:color w:val="auto"/>
          <w:szCs w:val="24"/>
          <w:lang w:eastAsia="en-US"/>
        </w:rPr>
        <w:t>Dear Parents/Carers</w:t>
      </w:r>
    </w:p>
    <w:p w:rsidR="00B745DD" w:rsidRPr="00B42522" w:rsidRDefault="00B745DD" w:rsidP="00B745DD">
      <w:pPr>
        <w:spacing w:after="200" w:line="276" w:lineRule="auto"/>
        <w:ind w:left="0" w:firstLine="0"/>
        <w:rPr>
          <w:rFonts w:eastAsia="Calibri"/>
          <w:color w:val="auto"/>
          <w:szCs w:val="24"/>
          <w:lang w:eastAsia="en-US"/>
        </w:rPr>
      </w:pPr>
      <w:r w:rsidRPr="00B42522">
        <w:rPr>
          <w:rFonts w:eastAsia="Calibri"/>
          <w:color w:val="auto"/>
          <w:szCs w:val="24"/>
          <w:lang w:eastAsia="en-US"/>
        </w:rPr>
        <w:t>I</w:t>
      </w:r>
      <w:r w:rsidR="004F7FE5" w:rsidRPr="00B42522">
        <w:rPr>
          <w:rFonts w:eastAsia="Calibri"/>
          <w:color w:val="auto"/>
          <w:szCs w:val="24"/>
          <w:lang w:eastAsia="en-US"/>
        </w:rPr>
        <w:t xml:space="preserve">t is with great pleasure that I </w:t>
      </w:r>
      <w:r w:rsidRPr="00B42522">
        <w:rPr>
          <w:rFonts w:eastAsia="Calibri"/>
          <w:color w:val="auto"/>
          <w:szCs w:val="24"/>
          <w:lang w:eastAsia="en-US"/>
        </w:rPr>
        <w:t>write this</w:t>
      </w:r>
      <w:r w:rsidR="003C3929" w:rsidRPr="00B42522">
        <w:rPr>
          <w:rFonts w:eastAsia="Calibri"/>
          <w:color w:val="auto"/>
          <w:szCs w:val="24"/>
          <w:lang w:eastAsia="en-US"/>
        </w:rPr>
        <w:t xml:space="preserve"> letter</w:t>
      </w:r>
      <w:r w:rsidRPr="00B42522">
        <w:rPr>
          <w:rFonts w:eastAsia="Calibri"/>
          <w:color w:val="auto"/>
          <w:szCs w:val="24"/>
          <w:lang w:eastAsia="en-US"/>
        </w:rPr>
        <w:t xml:space="preserve"> to accompany the </w:t>
      </w:r>
      <w:r w:rsidR="004F7FE5" w:rsidRPr="00B42522">
        <w:rPr>
          <w:rFonts w:eastAsia="Calibri"/>
          <w:color w:val="auto"/>
          <w:szCs w:val="24"/>
          <w:lang w:eastAsia="en-US"/>
        </w:rPr>
        <w:t>second</w:t>
      </w:r>
      <w:r w:rsidR="003C3929" w:rsidRPr="00B42522">
        <w:rPr>
          <w:rFonts w:eastAsia="Calibri"/>
          <w:color w:val="auto"/>
          <w:szCs w:val="24"/>
          <w:lang w:eastAsia="en-US"/>
        </w:rPr>
        <w:t xml:space="preserve"> Annual Report for Parents of</w:t>
      </w:r>
      <w:r w:rsidRPr="00B42522">
        <w:rPr>
          <w:rFonts w:eastAsia="Calibri"/>
          <w:color w:val="auto"/>
          <w:szCs w:val="24"/>
          <w:lang w:eastAsia="en-US"/>
        </w:rPr>
        <w:t xml:space="preserve"> Ysgol Bryn Derw.</w:t>
      </w:r>
    </w:p>
    <w:p w:rsidR="00B745DD" w:rsidRPr="00B42522" w:rsidRDefault="00B745DD" w:rsidP="00B745DD">
      <w:pPr>
        <w:spacing w:after="200" w:line="276" w:lineRule="auto"/>
        <w:ind w:left="0" w:firstLine="0"/>
        <w:rPr>
          <w:rFonts w:eastAsia="Calibri"/>
          <w:color w:val="auto"/>
          <w:szCs w:val="24"/>
          <w:lang w:eastAsia="en-US"/>
        </w:rPr>
      </w:pPr>
      <w:r w:rsidRPr="00B42522">
        <w:rPr>
          <w:rFonts w:eastAsia="Calibri"/>
          <w:color w:val="auto"/>
          <w:szCs w:val="24"/>
          <w:lang w:eastAsia="en-US"/>
        </w:rPr>
        <w:t xml:space="preserve">I </w:t>
      </w:r>
      <w:r w:rsidR="00A625BA" w:rsidRPr="00B42522">
        <w:rPr>
          <w:rFonts w:eastAsia="Calibri"/>
          <w:color w:val="auto"/>
          <w:szCs w:val="24"/>
          <w:lang w:eastAsia="en-US"/>
        </w:rPr>
        <w:t>am</w:t>
      </w:r>
      <w:r w:rsidR="004F7FE5" w:rsidRPr="00B42522">
        <w:rPr>
          <w:rFonts w:eastAsia="Calibri"/>
          <w:color w:val="auto"/>
          <w:szCs w:val="24"/>
          <w:lang w:eastAsia="en-US"/>
        </w:rPr>
        <w:t xml:space="preserve"> </w:t>
      </w:r>
      <w:r w:rsidR="0012482F" w:rsidRPr="00B42522">
        <w:rPr>
          <w:rFonts w:eastAsia="Calibri"/>
          <w:color w:val="auto"/>
          <w:szCs w:val="24"/>
          <w:lang w:eastAsia="en-US"/>
        </w:rPr>
        <w:t>extremely prou</w:t>
      </w:r>
      <w:r w:rsidR="00A625BA" w:rsidRPr="00B42522">
        <w:rPr>
          <w:rFonts w:eastAsia="Calibri"/>
          <w:color w:val="auto"/>
          <w:szCs w:val="24"/>
          <w:lang w:eastAsia="en-US"/>
        </w:rPr>
        <w:t>d to be</w:t>
      </w:r>
      <w:r w:rsidRPr="00B42522">
        <w:rPr>
          <w:rFonts w:eastAsia="Calibri"/>
          <w:color w:val="auto"/>
          <w:szCs w:val="24"/>
          <w:lang w:eastAsia="en-US"/>
        </w:rPr>
        <w:t xml:space="preserve"> the Chair of Governors </w:t>
      </w:r>
      <w:r w:rsidR="0012482F" w:rsidRPr="00B42522">
        <w:rPr>
          <w:rFonts w:eastAsia="Calibri"/>
          <w:color w:val="auto"/>
          <w:szCs w:val="24"/>
          <w:lang w:eastAsia="en-US"/>
        </w:rPr>
        <w:t xml:space="preserve">for Ysgol Bryn Derw </w:t>
      </w:r>
      <w:r w:rsidR="00A625BA" w:rsidRPr="00B42522">
        <w:rPr>
          <w:rFonts w:eastAsia="Calibri"/>
          <w:color w:val="auto"/>
          <w:szCs w:val="24"/>
          <w:lang w:eastAsia="en-US"/>
        </w:rPr>
        <w:t xml:space="preserve">for a second year </w:t>
      </w:r>
      <w:r w:rsidR="0012482F" w:rsidRPr="00B42522">
        <w:rPr>
          <w:rFonts w:eastAsia="Calibri"/>
          <w:color w:val="auto"/>
          <w:szCs w:val="24"/>
          <w:lang w:eastAsia="en-US"/>
        </w:rPr>
        <w:t xml:space="preserve">and enjoy being </w:t>
      </w:r>
      <w:r w:rsidR="00FE2AAA" w:rsidRPr="00B42522">
        <w:rPr>
          <w:rFonts w:eastAsia="Calibri"/>
          <w:color w:val="auto"/>
          <w:szCs w:val="24"/>
          <w:lang w:eastAsia="en-US"/>
        </w:rPr>
        <w:t xml:space="preserve">associated with </w:t>
      </w:r>
      <w:r w:rsidR="0056356B" w:rsidRPr="00B42522">
        <w:rPr>
          <w:rFonts w:eastAsia="Calibri"/>
          <w:color w:val="auto"/>
          <w:szCs w:val="24"/>
          <w:lang w:eastAsia="en-US"/>
        </w:rPr>
        <w:t>the</w:t>
      </w:r>
      <w:r w:rsidRPr="00B42522">
        <w:rPr>
          <w:rFonts w:eastAsia="Calibri"/>
          <w:color w:val="auto"/>
          <w:szCs w:val="24"/>
          <w:lang w:eastAsia="en-US"/>
        </w:rPr>
        <w:t xml:space="preserve"> hard-working, dedicated, talented staff team and </w:t>
      </w:r>
      <w:r w:rsidR="0056356B" w:rsidRPr="00B42522">
        <w:rPr>
          <w:rFonts w:eastAsia="Calibri"/>
          <w:color w:val="auto"/>
          <w:szCs w:val="24"/>
          <w:lang w:eastAsia="en-US"/>
        </w:rPr>
        <w:t>the</w:t>
      </w:r>
      <w:r w:rsidRPr="00B42522">
        <w:rPr>
          <w:rFonts w:eastAsia="Calibri"/>
          <w:color w:val="auto"/>
          <w:szCs w:val="24"/>
          <w:lang w:eastAsia="en-US"/>
        </w:rPr>
        <w:t xml:space="preserve"> skilled, committed </w:t>
      </w:r>
      <w:r w:rsidR="00FE2AAA" w:rsidRPr="00B42522">
        <w:rPr>
          <w:rFonts w:eastAsia="Calibri"/>
          <w:color w:val="auto"/>
          <w:szCs w:val="24"/>
          <w:lang w:eastAsia="en-US"/>
        </w:rPr>
        <w:t>group</w:t>
      </w:r>
      <w:r w:rsidRPr="00B42522">
        <w:rPr>
          <w:rFonts w:eastAsia="Calibri"/>
          <w:color w:val="auto"/>
          <w:szCs w:val="24"/>
          <w:lang w:eastAsia="en-US"/>
        </w:rPr>
        <w:t xml:space="preserve"> of Governor</w:t>
      </w:r>
      <w:r w:rsidR="000038BC" w:rsidRPr="00B42522">
        <w:rPr>
          <w:rFonts w:eastAsia="Calibri"/>
          <w:color w:val="auto"/>
          <w:szCs w:val="24"/>
          <w:lang w:eastAsia="en-US"/>
        </w:rPr>
        <w:t>s</w:t>
      </w:r>
      <w:r w:rsidRPr="00B42522">
        <w:rPr>
          <w:rFonts w:eastAsia="Calibri"/>
          <w:color w:val="auto"/>
          <w:szCs w:val="24"/>
          <w:lang w:eastAsia="en-US"/>
        </w:rPr>
        <w:t xml:space="preserve">. </w:t>
      </w:r>
    </w:p>
    <w:p w:rsidR="00B745DD" w:rsidRPr="00B42522" w:rsidRDefault="00B745DD" w:rsidP="00B745DD">
      <w:pPr>
        <w:spacing w:after="200" w:line="276" w:lineRule="auto"/>
        <w:ind w:left="0" w:firstLine="0"/>
        <w:rPr>
          <w:rFonts w:eastAsia="Calibri"/>
          <w:color w:val="auto"/>
          <w:szCs w:val="24"/>
          <w:lang w:eastAsia="en-US"/>
        </w:rPr>
      </w:pPr>
      <w:r w:rsidRPr="00B42522">
        <w:rPr>
          <w:rFonts w:eastAsia="Calibri"/>
          <w:color w:val="auto"/>
          <w:szCs w:val="24"/>
          <w:lang w:eastAsia="en-US"/>
        </w:rPr>
        <w:t xml:space="preserve">As a full Governing Body </w:t>
      </w:r>
      <w:r w:rsidR="003C3929" w:rsidRPr="00B42522">
        <w:rPr>
          <w:rFonts w:eastAsia="Calibri"/>
          <w:color w:val="auto"/>
          <w:szCs w:val="24"/>
          <w:lang w:eastAsia="en-US"/>
        </w:rPr>
        <w:t xml:space="preserve">and two sub committees, </w:t>
      </w:r>
      <w:r w:rsidRPr="00B42522">
        <w:rPr>
          <w:rFonts w:eastAsia="Calibri"/>
          <w:color w:val="auto"/>
          <w:szCs w:val="24"/>
          <w:lang w:eastAsia="en-US"/>
        </w:rPr>
        <w:t xml:space="preserve">we </w:t>
      </w:r>
      <w:r w:rsidR="0056356B" w:rsidRPr="00B42522">
        <w:rPr>
          <w:rFonts w:eastAsia="Calibri"/>
          <w:color w:val="auto"/>
          <w:szCs w:val="24"/>
          <w:lang w:eastAsia="en-US"/>
        </w:rPr>
        <w:t xml:space="preserve">continue to </w:t>
      </w:r>
      <w:r w:rsidRPr="00B42522">
        <w:rPr>
          <w:rFonts w:eastAsia="Calibri"/>
          <w:color w:val="auto"/>
          <w:szCs w:val="24"/>
          <w:lang w:eastAsia="en-US"/>
        </w:rPr>
        <w:t xml:space="preserve">meet on a Wednesday </w:t>
      </w:r>
      <w:r w:rsidR="003C3929" w:rsidRPr="00B42522">
        <w:rPr>
          <w:rFonts w:eastAsia="Calibri"/>
          <w:color w:val="auto"/>
          <w:szCs w:val="24"/>
          <w:lang w:eastAsia="en-US"/>
        </w:rPr>
        <w:t>evening every half term</w:t>
      </w:r>
      <w:r w:rsidR="000038BC" w:rsidRPr="00B42522">
        <w:rPr>
          <w:rFonts w:eastAsia="Calibri"/>
          <w:color w:val="auto"/>
          <w:szCs w:val="24"/>
          <w:lang w:eastAsia="en-US"/>
        </w:rPr>
        <w:t>,</w:t>
      </w:r>
      <w:r w:rsidR="003C3929" w:rsidRPr="00B42522">
        <w:rPr>
          <w:rFonts w:eastAsia="Calibri"/>
          <w:color w:val="auto"/>
          <w:szCs w:val="24"/>
          <w:lang w:eastAsia="en-US"/>
        </w:rPr>
        <w:t xml:space="preserve"> ensuring that </w:t>
      </w:r>
      <w:r w:rsidR="00356F7E" w:rsidRPr="00B42522">
        <w:rPr>
          <w:rFonts w:eastAsia="Calibri"/>
          <w:color w:val="auto"/>
          <w:szCs w:val="24"/>
          <w:lang w:eastAsia="en-US"/>
        </w:rPr>
        <w:t>the</w:t>
      </w:r>
      <w:r w:rsidR="00DA66D4" w:rsidRPr="00B42522">
        <w:rPr>
          <w:rFonts w:eastAsia="Calibri"/>
          <w:color w:val="auto"/>
          <w:szCs w:val="24"/>
          <w:lang w:eastAsia="en-US"/>
        </w:rPr>
        <w:t xml:space="preserve"> robust strategic development and </w:t>
      </w:r>
      <w:r w:rsidR="00356F7E" w:rsidRPr="00B42522">
        <w:rPr>
          <w:rFonts w:eastAsia="Calibri"/>
          <w:color w:val="auto"/>
          <w:szCs w:val="24"/>
          <w:lang w:eastAsia="en-US"/>
        </w:rPr>
        <w:t xml:space="preserve">school </w:t>
      </w:r>
      <w:r w:rsidR="00DA66D4" w:rsidRPr="00B42522">
        <w:rPr>
          <w:rFonts w:eastAsia="Calibri"/>
          <w:color w:val="auto"/>
          <w:szCs w:val="24"/>
          <w:lang w:eastAsia="en-US"/>
        </w:rPr>
        <w:t xml:space="preserve">planning </w:t>
      </w:r>
      <w:r w:rsidR="00356F7E" w:rsidRPr="00B42522">
        <w:rPr>
          <w:rFonts w:eastAsia="Calibri"/>
          <w:color w:val="auto"/>
          <w:szCs w:val="24"/>
          <w:lang w:eastAsia="en-US"/>
        </w:rPr>
        <w:t>is effective in driving the school forward</w:t>
      </w:r>
      <w:r w:rsidR="00DA66D4" w:rsidRPr="00B42522">
        <w:rPr>
          <w:rFonts w:eastAsia="Calibri"/>
          <w:color w:val="auto"/>
          <w:szCs w:val="24"/>
          <w:lang w:eastAsia="en-US"/>
        </w:rPr>
        <w:t>. Th</w:t>
      </w:r>
      <w:r w:rsidR="00FE2AAA" w:rsidRPr="00B42522">
        <w:rPr>
          <w:rFonts w:eastAsia="Calibri"/>
          <w:color w:val="auto"/>
          <w:szCs w:val="24"/>
          <w:lang w:eastAsia="en-US"/>
        </w:rPr>
        <w:t>rough appropriate challenge</w:t>
      </w:r>
      <w:r w:rsidR="00850AD7" w:rsidRPr="00B42522">
        <w:rPr>
          <w:rFonts w:eastAsia="Calibri"/>
          <w:color w:val="auto"/>
          <w:szCs w:val="24"/>
          <w:lang w:eastAsia="en-US"/>
        </w:rPr>
        <w:t xml:space="preserve"> and discussion, the Governing Body</w:t>
      </w:r>
      <w:r w:rsidR="00DA66D4" w:rsidRPr="00B42522">
        <w:rPr>
          <w:rFonts w:eastAsia="Calibri"/>
          <w:color w:val="auto"/>
          <w:szCs w:val="24"/>
          <w:lang w:eastAsia="en-US"/>
        </w:rPr>
        <w:t xml:space="preserve"> </w:t>
      </w:r>
      <w:r w:rsidR="00356F7E" w:rsidRPr="00B42522">
        <w:rPr>
          <w:rFonts w:eastAsia="Calibri"/>
          <w:color w:val="auto"/>
          <w:szCs w:val="24"/>
          <w:lang w:eastAsia="en-US"/>
        </w:rPr>
        <w:t>oversees</w:t>
      </w:r>
      <w:r w:rsidR="00DA66D4" w:rsidRPr="00B42522">
        <w:rPr>
          <w:rFonts w:eastAsia="Calibri"/>
          <w:color w:val="auto"/>
          <w:szCs w:val="24"/>
          <w:lang w:eastAsia="en-US"/>
        </w:rPr>
        <w:t xml:space="preserve"> the smooth running and progression of the school </w:t>
      </w:r>
      <w:r w:rsidR="007C1792" w:rsidRPr="00B42522">
        <w:rPr>
          <w:rFonts w:eastAsia="Calibri"/>
          <w:color w:val="auto"/>
          <w:szCs w:val="24"/>
          <w:lang w:eastAsia="en-US"/>
        </w:rPr>
        <w:t xml:space="preserve">and </w:t>
      </w:r>
      <w:r w:rsidRPr="00B42522">
        <w:rPr>
          <w:rFonts w:eastAsia="Calibri"/>
          <w:color w:val="auto"/>
          <w:szCs w:val="24"/>
          <w:lang w:eastAsia="en-US"/>
        </w:rPr>
        <w:t>I thank all my Governor colleagues for the time and exper</w:t>
      </w:r>
      <w:r w:rsidR="007C1792" w:rsidRPr="00B42522">
        <w:rPr>
          <w:rFonts w:eastAsia="Calibri"/>
          <w:color w:val="auto"/>
          <w:szCs w:val="24"/>
          <w:lang w:eastAsia="en-US"/>
        </w:rPr>
        <w:t xml:space="preserve">tise they provide to the school for both formal and </w:t>
      </w:r>
      <w:r w:rsidRPr="00B42522">
        <w:rPr>
          <w:rFonts w:eastAsia="Calibri"/>
          <w:color w:val="auto"/>
          <w:szCs w:val="24"/>
          <w:lang w:eastAsia="en-US"/>
        </w:rPr>
        <w:t>informal activities.</w:t>
      </w:r>
    </w:p>
    <w:p w:rsidR="00B745DD" w:rsidRPr="00B42522" w:rsidRDefault="00165D77" w:rsidP="00B745DD">
      <w:pPr>
        <w:spacing w:after="200" w:line="276" w:lineRule="auto"/>
        <w:ind w:left="0" w:firstLine="0"/>
        <w:rPr>
          <w:rFonts w:eastAsia="Calibri"/>
          <w:color w:val="auto"/>
          <w:szCs w:val="24"/>
          <w:lang w:eastAsia="en-US"/>
        </w:rPr>
      </w:pPr>
      <w:r w:rsidRPr="00B42522">
        <w:rPr>
          <w:rFonts w:eastAsia="Calibri"/>
          <w:color w:val="auto"/>
          <w:szCs w:val="24"/>
          <w:lang w:eastAsia="en-US"/>
        </w:rPr>
        <w:t xml:space="preserve">Following consultation on the refurbishment of the annexe building in the school grounds, </w:t>
      </w:r>
      <w:r w:rsidR="007C1792" w:rsidRPr="00B42522">
        <w:rPr>
          <w:rFonts w:eastAsia="Calibri"/>
          <w:color w:val="auto"/>
          <w:szCs w:val="24"/>
          <w:lang w:eastAsia="en-US"/>
        </w:rPr>
        <w:t xml:space="preserve">I </w:t>
      </w:r>
      <w:r w:rsidRPr="00B42522">
        <w:rPr>
          <w:rFonts w:eastAsia="Calibri"/>
          <w:color w:val="auto"/>
          <w:szCs w:val="24"/>
          <w:lang w:eastAsia="en-US"/>
        </w:rPr>
        <w:t>look forward to f</w:t>
      </w:r>
      <w:r w:rsidR="007C1792" w:rsidRPr="00B42522">
        <w:rPr>
          <w:rFonts w:eastAsia="Calibri"/>
          <w:color w:val="auto"/>
          <w:szCs w:val="24"/>
          <w:lang w:eastAsia="en-US"/>
        </w:rPr>
        <w:t xml:space="preserve">urther </w:t>
      </w:r>
      <w:r w:rsidR="00B745DD" w:rsidRPr="00B42522">
        <w:rPr>
          <w:rFonts w:eastAsia="Calibri"/>
          <w:color w:val="auto"/>
          <w:szCs w:val="24"/>
          <w:lang w:eastAsia="en-US"/>
        </w:rPr>
        <w:t xml:space="preserve">exciting developments </w:t>
      </w:r>
      <w:r w:rsidR="007C1792" w:rsidRPr="00B42522">
        <w:rPr>
          <w:rFonts w:eastAsia="Calibri"/>
          <w:color w:val="auto"/>
          <w:szCs w:val="24"/>
          <w:lang w:eastAsia="en-US"/>
        </w:rPr>
        <w:t>with the growth of the school</w:t>
      </w:r>
      <w:r w:rsidR="00AE7E5F" w:rsidRPr="00B42522">
        <w:rPr>
          <w:rFonts w:eastAsia="Calibri"/>
          <w:color w:val="auto"/>
          <w:szCs w:val="24"/>
          <w:lang w:eastAsia="en-US"/>
        </w:rPr>
        <w:t xml:space="preserve"> in the next academic year</w:t>
      </w:r>
      <w:r w:rsidRPr="00B42522">
        <w:rPr>
          <w:rFonts w:eastAsia="Calibri"/>
          <w:color w:val="auto"/>
          <w:szCs w:val="24"/>
          <w:lang w:eastAsia="en-US"/>
        </w:rPr>
        <w:t>. Once completed</w:t>
      </w:r>
      <w:r w:rsidR="00C76C20" w:rsidRPr="00B42522">
        <w:rPr>
          <w:rFonts w:eastAsia="Calibri"/>
          <w:color w:val="auto"/>
          <w:szCs w:val="24"/>
          <w:lang w:eastAsia="en-US"/>
        </w:rPr>
        <w:t>,</w:t>
      </w:r>
      <w:r w:rsidRPr="00B42522">
        <w:rPr>
          <w:rFonts w:eastAsia="Calibri"/>
          <w:color w:val="auto"/>
          <w:szCs w:val="24"/>
          <w:lang w:eastAsia="en-US"/>
        </w:rPr>
        <w:t xml:space="preserve"> this</w:t>
      </w:r>
      <w:r w:rsidR="00C76C20" w:rsidRPr="00B42522">
        <w:rPr>
          <w:rFonts w:eastAsia="Calibri"/>
          <w:color w:val="auto"/>
          <w:szCs w:val="24"/>
          <w:lang w:eastAsia="en-US"/>
        </w:rPr>
        <w:t xml:space="preserve"> building</w:t>
      </w:r>
      <w:r w:rsidRPr="00B42522">
        <w:rPr>
          <w:rFonts w:eastAsia="Calibri"/>
          <w:color w:val="auto"/>
          <w:szCs w:val="24"/>
          <w:lang w:eastAsia="en-US"/>
        </w:rPr>
        <w:t xml:space="preserve"> will </w:t>
      </w:r>
      <w:r w:rsidR="00C76C20" w:rsidRPr="00B42522">
        <w:rPr>
          <w:rFonts w:eastAsia="Calibri"/>
          <w:color w:val="auto"/>
          <w:szCs w:val="24"/>
          <w:lang w:eastAsia="en-US"/>
        </w:rPr>
        <w:t xml:space="preserve">offer </w:t>
      </w:r>
      <w:r w:rsidRPr="00B42522">
        <w:rPr>
          <w:rFonts w:eastAsia="Calibri"/>
          <w:color w:val="auto"/>
          <w:szCs w:val="24"/>
          <w:lang w:eastAsia="en-US"/>
        </w:rPr>
        <w:t>further op</w:t>
      </w:r>
      <w:r w:rsidR="00C76C20" w:rsidRPr="00B42522">
        <w:rPr>
          <w:rFonts w:eastAsia="Calibri"/>
          <w:color w:val="auto"/>
          <w:szCs w:val="24"/>
          <w:lang w:eastAsia="en-US"/>
        </w:rPr>
        <w:t>portunities for our older learners</w:t>
      </w:r>
      <w:r w:rsidRPr="00B42522">
        <w:rPr>
          <w:rFonts w:eastAsia="Calibri"/>
          <w:color w:val="auto"/>
          <w:szCs w:val="24"/>
          <w:lang w:eastAsia="en-US"/>
        </w:rPr>
        <w:t xml:space="preserve"> to become more independent </w:t>
      </w:r>
      <w:r w:rsidR="00B745DD" w:rsidRPr="00B42522">
        <w:rPr>
          <w:rFonts w:eastAsia="Calibri"/>
          <w:color w:val="auto"/>
          <w:szCs w:val="24"/>
          <w:lang w:eastAsia="en-US"/>
        </w:rPr>
        <w:t xml:space="preserve">and </w:t>
      </w:r>
      <w:r w:rsidR="00C76C20" w:rsidRPr="00B42522">
        <w:rPr>
          <w:rFonts w:eastAsia="Calibri"/>
          <w:color w:val="auto"/>
          <w:szCs w:val="24"/>
          <w:lang w:eastAsia="en-US"/>
        </w:rPr>
        <w:t>provide them with further positive experiences.</w:t>
      </w:r>
      <w:r w:rsidR="00507991" w:rsidRPr="00B42522">
        <w:rPr>
          <w:rFonts w:eastAsia="Calibri"/>
          <w:color w:val="auto"/>
          <w:szCs w:val="24"/>
          <w:lang w:eastAsia="en-US"/>
        </w:rPr>
        <w:t xml:space="preserve"> You will find that</w:t>
      </w:r>
      <w:r w:rsidR="00B745DD" w:rsidRPr="00B42522">
        <w:rPr>
          <w:rFonts w:eastAsia="Calibri"/>
          <w:color w:val="auto"/>
          <w:szCs w:val="24"/>
          <w:lang w:eastAsia="en-US"/>
        </w:rPr>
        <w:t xml:space="preserve"> this report</w:t>
      </w:r>
      <w:r w:rsidR="00507991" w:rsidRPr="00B42522">
        <w:rPr>
          <w:rFonts w:eastAsia="Calibri"/>
          <w:color w:val="auto"/>
          <w:szCs w:val="24"/>
          <w:lang w:eastAsia="en-US"/>
        </w:rPr>
        <w:t xml:space="preserve"> provides further information about</w:t>
      </w:r>
      <w:r w:rsidR="00B745DD" w:rsidRPr="00B42522">
        <w:rPr>
          <w:rFonts w:eastAsia="Calibri"/>
          <w:color w:val="auto"/>
          <w:szCs w:val="24"/>
          <w:lang w:eastAsia="en-US"/>
        </w:rPr>
        <w:t xml:space="preserve"> th</w:t>
      </w:r>
      <w:r w:rsidR="00507991" w:rsidRPr="00B42522">
        <w:rPr>
          <w:rFonts w:eastAsia="Calibri"/>
          <w:color w:val="auto"/>
          <w:szCs w:val="24"/>
          <w:lang w:eastAsia="en-US"/>
        </w:rPr>
        <w:t>ese changes</w:t>
      </w:r>
      <w:r w:rsidR="00B745DD" w:rsidRPr="00B42522">
        <w:rPr>
          <w:rFonts w:eastAsia="Calibri"/>
          <w:color w:val="auto"/>
          <w:szCs w:val="24"/>
          <w:lang w:eastAsia="en-US"/>
        </w:rPr>
        <w:t xml:space="preserve"> and </w:t>
      </w:r>
      <w:r w:rsidR="00507991" w:rsidRPr="00B42522">
        <w:rPr>
          <w:rFonts w:eastAsia="Calibri"/>
          <w:color w:val="auto"/>
          <w:szCs w:val="24"/>
          <w:lang w:eastAsia="en-US"/>
        </w:rPr>
        <w:t xml:space="preserve">about </w:t>
      </w:r>
      <w:r w:rsidR="00B745DD" w:rsidRPr="00B42522">
        <w:rPr>
          <w:rFonts w:eastAsia="Calibri"/>
          <w:color w:val="auto"/>
          <w:szCs w:val="24"/>
          <w:lang w:eastAsia="en-US"/>
        </w:rPr>
        <w:t>the key work of the Governing Body.</w:t>
      </w:r>
    </w:p>
    <w:p w:rsidR="00B745DD" w:rsidRPr="00B42522" w:rsidRDefault="00B745DD" w:rsidP="00B745DD">
      <w:pPr>
        <w:spacing w:after="200" w:line="276" w:lineRule="auto"/>
        <w:ind w:left="0" w:firstLine="0"/>
        <w:rPr>
          <w:rFonts w:eastAsia="Calibri"/>
          <w:color w:val="auto"/>
          <w:szCs w:val="24"/>
          <w:lang w:eastAsia="en-US"/>
        </w:rPr>
      </w:pPr>
      <w:r w:rsidRPr="00B42522">
        <w:rPr>
          <w:rFonts w:eastAsia="Calibri"/>
          <w:color w:val="auto"/>
          <w:szCs w:val="24"/>
          <w:lang w:eastAsia="en-US"/>
        </w:rPr>
        <w:t>Fin</w:t>
      </w:r>
      <w:r w:rsidR="00507991" w:rsidRPr="00B42522">
        <w:rPr>
          <w:rFonts w:eastAsia="Calibri"/>
          <w:color w:val="auto"/>
          <w:szCs w:val="24"/>
          <w:lang w:eastAsia="en-US"/>
        </w:rPr>
        <w:t xml:space="preserve">ally, I would like to thank </w:t>
      </w:r>
      <w:r w:rsidRPr="00B42522">
        <w:rPr>
          <w:rFonts w:eastAsia="Calibri"/>
          <w:color w:val="auto"/>
          <w:szCs w:val="24"/>
          <w:lang w:eastAsia="en-US"/>
        </w:rPr>
        <w:t>all parents, grandparents</w:t>
      </w:r>
      <w:r w:rsidR="00507991" w:rsidRPr="00B42522">
        <w:rPr>
          <w:rFonts w:eastAsia="Calibri"/>
          <w:color w:val="auto"/>
          <w:szCs w:val="24"/>
          <w:lang w:eastAsia="en-US"/>
        </w:rPr>
        <w:t>, family</w:t>
      </w:r>
      <w:r w:rsidRPr="00B42522">
        <w:rPr>
          <w:rFonts w:eastAsia="Calibri"/>
          <w:color w:val="auto"/>
          <w:szCs w:val="24"/>
          <w:lang w:eastAsia="en-US"/>
        </w:rPr>
        <w:t xml:space="preserve"> and carers. Your </w:t>
      </w:r>
      <w:r w:rsidR="00507991" w:rsidRPr="00B42522">
        <w:rPr>
          <w:rFonts w:eastAsia="Calibri"/>
          <w:color w:val="auto"/>
          <w:szCs w:val="24"/>
          <w:lang w:eastAsia="en-US"/>
        </w:rPr>
        <w:t xml:space="preserve">continued </w:t>
      </w:r>
      <w:r w:rsidRPr="00B42522">
        <w:rPr>
          <w:rFonts w:eastAsia="Calibri"/>
          <w:color w:val="auto"/>
          <w:szCs w:val="24"/>
          <w:lang w:eastAsia="en-US"/>
        </w:rPr>
        <w:t xml:space="preserve">support and input </w:t>
      </w:r>
      <w:r w:rsidR="00507991" w:rsidRPr="00B42522">
        <w:rPr>
          <w:rFonts w:eastAsia="Calibri"/>
          <w:color w:val="auto"/>
          <w:szCs w:val="24"/>
          <w:lang w:eastAsia="en-US"/>
        </w:rPr>
        <w:t xml:space="preserve">throughout the last year </w:t>
      </w:r>
      <w:r w:rsidR="00AE7E5F" w:rsidRPr="00B42522">
        <w:rPr>
          <w:rFonts w:eastAsia="Calibri"/>
          <w:color w:val="auto"/>
          <w:szCs w:val="24"/>
          <w:lang w:eastAsia="en-US"/>
        </w:rPr>
        <w:t>has ensured</w:t>
      </w:r>
      <w:r w:rsidRPr="00B42522">
        <w:rPr>
          <w:rFonts w:eastAsia="Calibri"/>
          <w:color w:val="auto"/>
          <w:szCs w:val="24"/>
          <w:lang w:eastAsia="en-US"/>
        </w:rPr>
        <w:t xml:space="preserve"> the </w:t>
      </w:r>
      <w:r w:rsidR="00507991" w:rsidRPr="00B42522">
        <w:rPr>
          <w:rFonts w:eastAsia="Calibri"/>
          <w:color w:val="auto"/>
          <w:szCs w:val="24"/>
          <w:lang w:eastAsia="en-US"/>
        </w:rPr>
        <w:t>ongoing</w:t>
      </w:r>
      <w:r w:rsidRPr="00B42522">
        <w:rPr>
          <w:rFonts w:eastAsia="Calibri"/>
          <w:color w:val="auto"/>
          <w:szCs w:val="24"/>
          <w:lang w:eastAsia="en-US"/>
        </w:rPr>
        <w:t xml:space="preserve"> success of the happy, exciting learning environment of Ysgol Bryn Derw. </w:t>
      </w:r>
    </w:p>
    <w:p w:rsidR="00B745DD" w:rsidRPr="00B42522" w:rsidRDefault="00B745DD" w:rsidP="00B745DD">
      <w:pPr>
        <w:spacing w:after="200" w:line="276" w:lineRule="auto"/>
        <w:ind w:left="0" w:firstLine="0"/>
        <w:rPr>
          <w:rFonts w:eastAsia="Calibri"/>
          <w:color w:val="auto"/>
          <w:szCs w:val="24"/>
          <w:lang w:eastAsia="en-US"/>
        </w:rPr>
      </w:pPr>
      <w:r w:rsidRPr="00B42522">
        <w:rPr>
          <w:rFonts w:eastAsia="Calibri"/>
          <w:color w:val="auto"/>
          <w:szCs w:val="24"/>
          <w:lang w:eastAsia="en-US"/>
        </w:rPr>
        <w:t>Best Wishes,</w:t>
      </w:r>
    </w:p>
    <w:p w:rsidR="00B745DD" w:rsidRPr="00B42522" w:rsidRDefault="00B745DD" w:rsidP="00B745DD">
      <w:pPr>
        <w:spacing w:after="200" w:line="276" w:lineRule="auto"/>
        <w:ind w:left="0" w:firstLine="0"/>
        <w:rPr>
          <w:rFonts w:eastAsia="Calibri"/>
          <w:color w:val="auto"/>
          <w:szCs w:val="24"/>
          <w:lang w:eastAsia="en-US"/>
        </w:rPr>
      </w:pPr>
    </w:p>
    <w:p w:rsidR="00B745DD" w:rsidRPr="00B42522" w:rsidRDefault="00B745DD" w:rsidP="00B745DD">
      <w:pPr>
        <w:spacing w:after="0" w:line="276" w:lineRule="auto"/>
        <w:ind w:left="0" w:firstLine="0"/>
        <w:rPr>
          <w:rFonts w:eastAsia="Calibri"/>
          <w:color w:val="auto"/>
          <w:szCs w:val="24"/>
          <w:lang w:eastAsia="en-US"/>
        </w:rPr>
      </w:pPr>
      <w:r w:rsidRPr="00B42522">
        <w:rPr>
          <w:rFonts w:eastAsia="Calibri"/>
          <w:color w:val="auto"/>
          <w:szCs w:val="24"/>
          <w:lang w:eastAsia="en-US"/>
        </w:rPr>
        <w:t>Paula Halsall</w:t>
      </w:r>
    </w:p>
    <w:p w:rsidR="00B745DD" w:rsidRPr="00A902C7" w:rsidRDefault="00B745DD" w:rsidP="00B745DD">
      <w:pPr>
        <w:spacing w:after="200" w:line="276" w:lineRule="auto"/>
        <w:ind w:left="0" w:firstLine="0"/>
        <w:rPr>
          <w:rFonts w:eastAsia="Calibri"/>
          <w:color w:val="auto"/>
          <w:szCs w:val="24"/>
          <w:lang w:eastAsia="en-US"/>
        </w:rPr>
      </w:pPr>
      <w:r w:rsidRPr="00B42522">
        <w:rPr>
          <w:rFonts w:eastAsia="Calibri"/>
          <w:color w:val="auto"/>
          <w:szCs w:val="24"/>
          <w:lang w:eastAsia="en-US"/>
        </w:rPr>
        <w:t>Chair of Governors</w:t>
      </w:r>
    </w:p>
    <w:p w:rsidR="00B745DD" w:rsidRPr="00A902C7" w:rsidRDefault="00B745DD" w:rsidP="00B745DD">
      <w:pPr>
        <w:spacing w:after="200" w:line="276" w:lineRule="auto"/>
        <w:ind w:left="0" w:firstLine="0"/>
        <w:rPr>
          <w:rFonts w:eastAsia="Calibri"/>
          <w:color w:val="auto"/>
          <w:szCs w:val="24"/>
          <w:lang w:eastAsia="en-US"/>
        </w:rPr>
      </w:pPr>
    </w:p>
    <w:p w:rsidR="00B745DD" w:rsidRPr="00A902C7" w:rsidRDefault="00B745DD" w:rsidP="00B745DD">
      <w:pPr>
        <w:spacing w:after="200" w:line="276" w:lineRule="auto"/>
        <w:ind w:left="0" w:firstLine="0"/>
        <w:rPr>
          <w:rFonts w:eastAsia="Calibri"/>
          <w:color w:val="auto"/>
          <w:szCs w:val="24"/>
          <w:lang w:eastAsia="en-US"/>
        </w:rPr>
      </w:pPr>
    </w:p>
    <w:p w:rsidR="00B745DD" w:rsidRPr="00A902C7" w:rsidRDefault="00B745DD" w:rsidP="00B745DD">
      <w:pPr>
        <w:spacing w:after="200" w:line="276" w:lineRule="auto"/>
        <w:ind w:left="0" w:firstLine="0"/>
        <w:rPr>
          <w:rFonts w:eastAsia="Calibri"/>
          <w:color w:val="auto"/>
          <w:szCs w:val="24"/>
          <w:lang w:eastAsia="en-US"/>
        </w:rPr>
      </w:pPr>
    </w:p>
    <w:p w:rsidR="00B745DD" w:rsidRPr="00A902C7" w:rsidRDefault="00B745DD" w:rsidP="00B745DD">
      <w:pPr>
        <w:spacing w:after="200" w:line="276" w:lineRule="auto"/>
        <w:ind w:left="0" w:firstLine="0"/>
        <w:rPr>
          <w:rFonts w:eastAsia="Calibri"/>
          <w:color w:val="auto"/>
          <w:szCs w:val="24"/>
          <w:lang w:eastAsia="en-US"/>
        </w:rPr>
      </w:pPr>
    </w:p>
    <w:p w:rsidR="00B745DD" w:rsidRPr="00A902C7" w:rsidRDefault="00B745DD" w:rsidP="00B745DD">
      <w:pPr>
        <w:spacing w:after="200" w:line="276" w:lineRule="auto"/>
        <w:ind w:left="0" w:firstLine="0"/>
        <w:rPr>
          <w:rFonts w:eastAsia="Calibri"/>
          <w:color w:val="auto"/>
          <w:szCs w:val="24"/>
          <w:lang w:eastAsia="en-US"/>
        </w:rPr>
      </w:pPr>
    </w:p>
    <w:p w:rsidR="00893321" w:rsidRPr="00A902C7" w:rsidRDefault="00893321" w:rsidP="00893321">
      <w:pPr>
        <w:ind w:left="-5" w:right="35"/>
        <w:rPr>
          <w:b/>
          <w:szCs w:val="24"/>
        </w:rPr>
      </w:pPr>
      <w:r w:rsidRPr="00A902C7">
        <w:rPr>
          <w:b/>
          <w:szCs w:val="24"/>
        </w:rPr>
        <w:lastRenderedPageBreak/>
        <w:t>YSGOL BRYN DERW – GOVERNOR</w:t>
      </w:r>
      <w:r w:rsidR="00FA15EA">
        <w:rPr>
          <w:b/>
          <w:szCs w:val="24"/>
        </w:rPr>
        <w:t>S ANNUAL REPORT TO PARENTS 201</w:t>
      </w:r>
      <w:r w:rsidRPr="00A902C7">
        <w:rPr>
          <w:b/>
          <w:szCs w:val="24"/>
        </w:rPr>
        <w:t>8</w:t>
      </w:r>
      <w:r w:rsidR="00FA15EA">
        <w:rPr>
          <w:b/>
          <w:szCs w:val="24"/>
        </w:rPr>
        <w:t>-19</w:t>
      </w:r>
    </w:p>
    <w:p w:rsidR="00893321" w:rsidRPr="00A902C7" w:rsidRDefault="00893321" w:rsidP="00893321">
      <w:pPr>
        <w:ind w:left="-5" w:right="35"/>
        <w:rPr>
          <w:b/>
          <w:szCs w:val="24"/>
        </w:rPr>
      </w:pPr>
    </w:p>
    <w:p w:rsidR="000E275A" w:rsidRPr="00A902C7" w:rsidRDefault="000E275A" w:rsidP="000E275A">
      <w:pPr>
        <w:ind w:left="0" w:firstLine="0"/>
        <w:rPr>
          <w:szCs w:val="24"/>
        </w:rPr>
      </w:pPr>
    </w:p>
    <w:p w:rsidR="000E275A" w:rsidRPr="00A902C7" w:rsidRDefault="00A902C7" w:rsidP="000E275A">
      <w:pPr>
        <w:pStyle w:val="ListParagraph"/>
        <w:numPr>
          <w:ilvl w:val="0"/>
          <w:numId w:val="6"/>
        </w:numPr>
        <w:rPr>
          <w:szCs w:val="24"/>
        </w:rPr>
      </w:pPr>
      <w:r w:rsidRPr="00A902C7">
        <w:rPr>
          <w:szCs w:val="24"/>
        </w:rPr>
        <w:t>(&amp; B.)</w:t>
      </w:r>
    </w:p>
    <w:p w:rsidR="00893321" w:rsidRPr="00A902C7" w:rsidRDefault="006B52C7" w:rsidP="000E275A">
      <w:pPr>
        <w:rPr>
          <w:szCs w:val="24"/>
        </w:rPr>
      </w:pPr>
      <w:r>
        <w:rPr>
          <w:szCs w:val="24"/>
        </w:rPr>
        <w:t>This is the second</w:t>
      </w:r>
      <w:bookmarkStart w:id="0" w:name="_GoBack"/>
      <w:bookmarkEnd w:id="0"/>
      <w:r w:rsidR="00893321" w:rsidRPr="00A902C7">
        <w:rPr>
          <w:szCs w:val="24"/>
        </w:rPr>
        <w:t xml:space="preserve"> Governors Annual Report to Parent. No petition for an annual parents’ meeting with Governors was received during the year, and so no meeting was held under Section 94 of the School Standards and Organisation (Wales) Act 2013. </w:t>
      </w:r>
    </w:p>
    <w:p w:rsidR="00893321" w:rsidRPr="00A902C7" w:rsidRDefault="00893321" w:rsidP="00893321">
      <w:pPr>
        <w:spacing w:after="0" w:line="259" w:lineRule="auto"/>
        <w:ind w:left="0" w:firstLine="0"/>
        <w:rPr>
          <w:szCs w:val="24"/>
        </w:rPr>
      </w:pPr>
      <w:r w:rsidRPr="00A902C7">
        <w:rPr>
          <w:szCs w:val="24"/>
        </w:rPr>
        <w:t xml:space="preserve"> </w:t>
      </w:r>
    </w:p>
    <w:p w:rsidR="001554BD" w:rsidRPr="00A902C7" w:rsidRDefault="001554BD" w:rsidP="000E275A">
      <w:pPr>
        <w:pStyle w:val="ListParagraph"/>
        <w:numPr>
          <w:ilvl w:val="0"/>
          <w:numId w:val="6"/>
        </w:numPr>
        <w:spacing w:after="0" w:line="259" w:lineRule="auto"/>
        <w:rPr>
          <w:szCs w:val="24"/>
        </w:rPr>
      </w:pPr>
    </w:p>
    <w:p w:rsidR="000E275A" w:rsidRPr="00A902C7" w:rsidRDefault="000E275A" w:rsidP="000E275A">
      <w:pPr>
        <w:spacing w:after="0" w:line="259" w:lineRule="auto"/>
        <w:rPr>
          <w:szCs w:val="24"/>
        </w:rPr>
      </w:pPr>
    </w:p>
    <w:p w:rsidR="000E275A" w:rsidRPr="00A902C7" w:rsidRDefault="000E275A" w:rsidP="000E275A">
      <w:pPr>
        <w:pStyle w:val="ListParagraph"/>
        <w:numPr>
          <w:ilvl w:val="0"/>
          <w:numId w:val="6"/>
        </w:numPr>
        <w:spacing w:after="0" w:line="259" w:lineRule="auto"/>
        <w:rPr>
          <w:szCs w:val="24"/>
        </w:rPr>
      </w:pPr>
    </w:p>
    <w:p w:rsidR="00893321" w:rsidRPr="00A902C7" w:rsidRDefault="00893321" w:rsidP="000E275A">
      <w:pPr>
        <w:rPr>
          <w:szCs w:val="24"/>
        </w:rPr>
      </w:pPr>
      <w:r w:rsidRPr="00A902C7">
        <w:rPr>
          <w:szCs w:val="24"/>
        </w:rPr>
        <w:t>The Governing Body consists of:</w:t>
      </w:r>
    </w:p>
    <w:p w:rsidR="00893321" w:rsidRPr="00A902C7" w:rsidRDefault="00893321" w:rsidP="00893321">
      <w:pPr>
        <w:ind w:left="720" w:firstLine="0"/>
        <w:rPr>
          <w:szCs w:val="24"/>
        </w:rPr>
      </w:pPr>
    </w:p>
    <w:tbl>
      <w:tblPr>
        <w:tblStyle w:val="TableGrid"/>
        <w:tblW w:w="0" w:type="auto"/>
        <w:tblInd w:w="720" w:type="dxa"/>
        <w:tblLook w:val="04A0" w:firstRow="1" w:lastRow="0" w:firstColumn="1" w:lastColumn="0" w:noHBand="0" w:noVBand="1"/>
      </w:tblPr>
      <w:tblGrid>
        <w:gridCol w:w="2748"/>
        <w:gridCol w:w="2806"/>
        <w:gridCol w:w="2745"/>
      </w:tblGrid>
      <w:tr w:rsidR="00893321" w:rsidRPr="00A902C7" w:rsidTr="00893321">
        <w:tc>
          <w:tcPr>
            <w:tcW w:w="2748" w:type="dxa"/>
          </w:tcPr>
          <w:p w:rsidR="00893321" w:rsidRPr="00A902C7" w:rsidRDefault="00893321" w:rsidP="00072977">
            <w:pPr>
              <w:ind w:left="0" w:firstLine="0"/>
              <w:jc w:val="center"/>
              <w:rPr>
                <w:szCs w:val="24"/>
              </w:rPr>
            </w:pPr>
            <w:r w:rsidRPr="00A902C7">
              <w:rPr>
                <w:szCs w:val="24"/>
              </w:rPr>
              <w:t>Name</w:t>
            </w:r>
          </w:p>
        </w:tc>
        <w:tc>
          <w:tcPr>
            <w:tcW w:w="2806" w:type="dxa"/>
          </w:tcPr>
          <w:p w:rsidR="00893321" w:rsidRPr="00A902C7" w:rsidRDefault="00893321" w:rsidP="00072977">
            <w:pPr>
              <w:ind w:left="0" w:firstLine="0"/>
              <w:jc w:val="center"/>
              <w:rPr>
                <w:szCs w:val="24"/>
              </w:rPr>
            </w:pPr>
            <w:r w:rsidRPr="00A902C7">
              <w:rPr>
                <w:szCs w:val="24"/>
              </w:rPr>
              <w:t>Category of Governor</w:t>
            </w:r>
          </w:p>
        </w:tc>
        <w:tc>
          <w:tcPr>
            <w:tcW w:w="2745" w:type="dxa"/>
          </w:tcPr>
          <w:p w:rsidR="00893321" w:rsidRPr="00A902C7" w:rsidRDefault="00893321" w:rsidP="00072977">
            <w:pPr>
              <w:ind w:left="0" w:firstLine="0"/>
              <w:jc w:val="center"/>
              <w:rPr>
                <w:szCs w:val="24"/>
              </w:rPr>
            </w:pPr>
            <w:r w:rsidRPr="00A902C7">
              <w:rPr>
                <w:szCs w:val="24"/>
              </w:rPr>
              <w:t>End of term of office</w:t>
            </w:r>
          </w:p>
        </w:tc>
      </w:tr>
      <w:tr w:rsidR="00893321" w:rsidRPr="00A902C7" w:rsidTr="00893321">
        <w:tc>
          <w:tcPr>
            <w:tcW w:w="2748" w:type="dxa"/>
          </w:tcPr>
          <w:p w:rsidR="00893321" w:rsidRPr="008E3E53" w:rsidRDefault="00893321" w:rsidP="00072977">
            <w:pPr>
              <w:ind w:left="0" w:firstLine="0"/>
              <w:jc w:val="center"/>
              <w:rPr>
                <w:szCs w:val="24"/>
              </w:rPr>
            </w:pPr>
            <w:r w:rsidRPr="008E3E53">
              <w:rPr>
                <w:szCs w:val="24"/>
              </w:rPr>
              <w:t>Paula Halsall</w:t>
            </w:r>
          </w:p>
        </w:tc>
        <w:tc>
          <w:tcPr>
            <w:tcW w:w="2806" w:type="dxa"/>
          </w:tcPr>
          <w:p w:rsidR="00893321" w:rsidRPr="008E3E53" w:rsidRDefault="00893321" w:rsidP="00072977">
            <w:pPr>
              <w:ind w:left="0" w:firstLine="0"/>
              <w:jc w:val="center"/>
              <w:rPr>
                <w:szCs w:val="24"/>
              </w:rPr>
            </w:pPr>
            <w:r w:rsidRPr="008E3E53">
              <w:rPr>
                <w:szCs w:val="24"/>
              </w:rPr>
              <w:t>Local Authority</w:t>
            </w:r>
          </w:p>
        </w:tc>
        <w:tc>
          <w:tcPr>
            <w:tcW w:w="2745" w:type="dxa"/>
          </w:tcPr>
          <w:p w:rsidR="00893321" w:rsidRPr="008E3E53" w:rsidRDefault="00893321" w:rsidP="00072977">
            <w:pPr>
              <w:ind w:left="0" w:firstLine="0"/>
              <w:jc w:val="center"/>
              <w:rPr>
                <w:szCs w:val="24"/>
              </w:rPr>
            </w:pPr>
            <w:r w:rsidRPr="008E3E53">
              <w:rPr>
                <w:szCs w:val="24"/>
              </w:rPr>
              <w:t>26/9/21</w:t>
            </w:r>
          </w:p>
        </w:tc>
      </w:tr>
      <w:tr w:rsidR="00893321" w:rsidRPr="00A902C7" w:rsidTr="00893321">
        <w:tc>
          <w:tcPr>
            <w:tcW w:w="2748" w:type="dxa"/>
          </w:tcPr>
          <w:p w:rsidR="00893321" w:rsidRPr="008E3E53" w:rsidRDefault="00FA15EA" w:rsidP="00072977">
            <w:pPr>
              <w:ind w:left="0" w:firstLine="0"/>
              <w:jc w:val="center"/>
              <w:rPr>
                <w:szCs w:val="24"/>
              </w:rPr>
            </w:pPr>
            <w:r w:rsidRPr="008E3E53">
              <w:rPr>
                <w:szCs w:val="24"/>
              </w:rPr>
              <w:t>Nathan Kethro</w:t>
            </w:r>
          </w:p>
        </w:tc>
        <w:tc>
          <w:tcPr>
            <w:tcW w:w="2806" w:type="dxa"/>
          </w:tcPr>
          <w:p w:rsidR="00893321" w:rsidRPr="008E3E53" w:rsidRDefault="00893321" w:rsidP="00072977">
            <w:pPr>
              <w:ind w:left="0" w:firstLine="0"/>
              <w:jc w:val="center"/>
              <w:rPr>
                <w:szCs w:val="24"/>
              </w:rPr>
            </w:pPr>
            <w:r w:rsidRPr="008E3E53">
              <w:rPr>
                <w:szCs w:val="24"/>
              </w:rPr>
              <w:t>Local Authority</w:t>
            </w:r>
          </w:p>
        </w:tc>
        <w:tc>
          <w:tcPr>
            <w:tcW w:w="2745" w:type="dxa"/>
          </w:tcPr>
          <w:p w:rsidR="00893321" w:rsidRPr="008E3E53" w:rsidRDefault="00FA15EA" w:rsidP="00072977">
            <w:pPr>
              <w:ind w:left="0" w:firstLine="0"/>
              <w:jc w:val="center"/>
              <w:rPr>
                <w:szCs w:val="24"/>
              </w:rPr>
            </w:pPr>
            <w:r w:rsidRPr="008E3E53">
              <w:rPr>
                <w:szCs w:val="24"/>
              </w:rPr>
              <w:t>11/9/22</w:t>
            </w:r>
          </w:p>
        </w:tc>
      </w:tr>
      <w:tr w:rsidR="00893321" w:rsidRPr="00A902C7" w:rsidTr="00893321">
        <w:tc>
          <w:tcPr>
            <w:tcW w:w="2748" w:type="dxa"/>
          </w:tcPr>
          <w:p w:rsidR="00893321" w:rsidRPr="008E3E53" w:rsidRDefault="00893321" w:rsidP="00072977">
            <w:pPr>
              <w:ind w:left="0" w:firstLine="0"/>
              <w:jc w:val="center"/>
              <w:rPr>
                <w:szCs w:val="24"/>
              </w:rPr>
            </w:pPr>
            <w:r w:rsidRPr="008E3E53">
              <w:rPr>
                <w:szCs w:val="24"/>
              </w:rPr>
              <w:t xml:space="preserve">Shirley </w:t>
            </w:r>
            <w:proofErr w:type="spellStart"/>
            <w:r w:rsidRPr="008E3E53">
              <w:rPr>
                <w:szCs w:val="24"/>
              </w:rPr>
              <w:t>Egley</w:t>
            </w:r>
            <w:proofErr w:type="spellEnd"/>
          </w:p>
        </w:tc>
        <w:tc>
          <w:tcPr>
            <w:tcW w:w="2806" w:type="dxa"/>
          </w:tcPr>
          <w:p w:rsidR="00893321" w:rsidRPr="008E3E53" w:rsidRDefault="00893321" w:rsidP="00072977">
            <w:pPr>
              <w:ind w:left="0" w:firstLine="0"/>
              <w:jc w:val="center"/>
              <w:rPr>
                <w:szCs w:val="24"/>
              </w:rPr>
            </w:pPr>
            <w:r w:rsidRPr="008E3E53">
              <w:rPr>
                <w:szCs w:val="24"/>
              </w:rPr>
              <w:t>Community</w:t>
            </w:r>
          </w:p>
        </w:tc>
        <w:tc>
          <w:tcPr>
            <w:tcW w:w="2745" w:type="dxa"/>
          </w:tcPr>
          <w:p w:rsidR="00893321" w:rsidRPr="008E3E53" w:rsidRDefault="00893321" w:rsidP="00072977">
            <w:pPr>
              <w:ind w:left="0" w:firstLine="0"/>
              <w:jc w:val="center"/>
              <w:rPr>
                <w:szCs w:val="24"/>
              </w:rPr>
            </w:pPr>
            <w:r w:rsidRPr="008E3E53">
              <w:rPr>
                <w:szCs w:val="24"/>
              </w:rPr>
              <w:t>16/10/21</w:t>
            </w:r>
          </w:p>
        </w:tc>
      </w:tr>
      <w:tr w:rsidR="00893321" w:rsidRPr="00A902C7" w:rsidTr="00893321">
        <w:tc>
          <w:tcPr>
            <w:tcW w:w="2748" w:type="dxa"/>
          </w:tcPr>
          <w:p w:rsidR="00893321" w:rsidRPr="008E3E53" w:rsidRDefault="00FA15EA" w:rsidP="00072977">
            <w:pPr>
              <w:ind w:left="0" w:firstLine="0"/>
              <w:jc w:val="center"/>
              <w:rPr>
                <w:szCs w:val="24"/>
              </w:rPr>
            </w:pPr>
            <w:r w:rsidRPr="008E3E53">
              <w:rPr>
                <w:szCs w:val="24"/>
              </w:rPr>
              <w:t>Emma Anderson</w:t>
            </w:r>
          </w:p>
        </w:tc>
        <w:tc>
          <w:tcPr>
            <w:tcW w:w="2806" w:type="dxa"/>
          </w:tcPr>
          <w:p w:rsidR="00893321" w:rsidRPr="008E3E53" w:rsidRDefault="00893321" w:rsidP="00072977">
            <w:pPr>
              <w:ind w:left="0" w:firstLine="0"/>
              <w:jc w:val="center"/>
              <w:rPr>
                <w:szCs w:val="24"/>
              </w:rPr>
            </w:pPr>
            <w:r w:rsidRPr="008E3E53">
              <w:rPr>
                <w:szCs w:val="24"/>
              </w:rPr>
              <w:t>Community</w:t>
            </w:r>
          </w:p>
        </w:tc>
        <w:tc>
          <w:tcPr>
            <w:tcW w:w="2745" w:type="dxa"/>
          </w:tcPr>
          <w:p w:rsidR="00893321" w:rsidRPr="008E3E53" w:rsidRDefault="00893321" w:rsidP="00072977">
            <w:pPr>
              <w:ind w:left="0" w:firstLine="0"/>
              <w:jc w:val="center"/>
              <w:rPr>
                <w:szCs w:val="24"/>
              </w:rPr>
            </w:pPr>
            <w:r w:rsidRPr="008E3E53">
              <w:rPr>
                <w:szCs w:val="24"/>
              </w:rPr>
              <w:t>16/10/21</w:t>
            </w:r>
          </w:p>
        </w:tc>
      </w:tr>
      <w:tr w:rsidR="00893321" w:rsidRPr="00A902C7" w:rsidTr="00893321">
        <w:tc>
          <w:tcPr>
            <w:tcW w:w="2748" w:type="dxa"/>
          </w:tcPr>
          <w:p w:rsidR="00893321" w:rsidRPr="008E3E53" w:rsidRDefault="00FA15EA" w:rsidP="00072977">
            <w:pPr>
              <w:ind w:left="0" w:firstLine="0"/>
              <w:jc w:val="center"/>
              <w:rPr>
                <w:szCs w:val="24"/>
              </w:rPr>
            </w:pPr>
            <w:r w:rsidRPr="008E3E53">
              <w:rPr>
                <w:szCs w:val="24"/>
              </w:rPr>
              <w:t>Jenna Mellon</w:t>
            </w:r>
          </w:p>
        </w:tc>
        <w:tc>
          <w:tcPr>
            <w:tcW w:w="2806" w:type="dxa"/>
          </w:tcPr>
          <w:p w:rsidR="00893321" w:rsidRPr="008E3E53" w:rsidRDefault="00893321" w:rsidP="00072977">
            <w:pPr>
              <w:ind w:left="0" w:firstLine="0"/>
              <w:jc w:val="center"/>
              <w:rPr>
                <w:szCs w:val="24"/>
              </w:rPr>
            </w:pPr>
            <w:r w:rsidRPr="008E3E53">
              <w:rPr>
                <w:szCs w:val="24"/>
              </w:rPr>
              <w:t>Parent (Elected)</w:t>
            </w:r>
          </w:p>
        </w:tc>
        <w:tc>
          <w:tcPr>
            <w:tcW w:w="2745" w:type="dxa"/>
          </w:tcPr>
          <w:p w:rsidR="00893321" w:rsidRPr="008E3E53" w:rsidRDefault="00FA15EA" w:rsidP="00B42522">
            <w:pPr>
              <w:ind w:left="0" w:firstLine="0"/>
              <w:jc w:val="center"/>
              <w:rPr>
                <w:szCs w:val="24"/>
              </w:rPr>
            </w:pPr>
            <w:r w:rsidRPr="008E3E53">
              <w:rPr>
                <w:szCs w:val="24"/>
              </w:rPr>
              <w:t>2/7/23</w:t>
            </w:r>
          </w:p>
        </w:tc>
      </w:tr>
      <w:tr w:rsidR="00893321" w:rsidRPr="00A902C7" w:rsidTr="00893321">
        <w:tc>
          <w:tcPr>
            <w:tcW w:w="2748" w:type="dxa"/>
          </w:tcPr>
          <w:p w:rsidR="00893321" w:rsidRPr="00A902C7" w:rsidRDefault="00893321" w:rsidP="00072977">
            <w:pPr>
              <w:ind w:left="0" w:firstLine="0"/>
              <w:jc w:val="center"/>
              <w:rPr>
                <w:szCs w:val="24"/>
              </w:rPr>
            </w:pPr>
            <w:r w:rsidRPr="00A902C7">
              <w:rPr>
                <w:szCs w:val="24"/>
              </w:rPr>
              <w:t>Nikki Chard</w:t>
            </w:r>
          </w:p>
        </w:tc>
        <w:tc>
          <w:tcPr>
            <w:tcW w:w="2806" w:type="dxa"/>
          </w:tcPr>
          <w:p w:rsidR="00893321" w:rsidRPr="00A902C7" w:rsidRDefault="00893321" w:rsidP="00072977">
            <w:pPr>
              <w:ind w:left="0" w:firstLine="0"/>
              <w:jc w:val="center"/>
              <w:rPr>
                <w:szCs w:val="24"/>
              </w:rPr>
            </w:pPr>
            <w:r w:rsidRPr="00A902C7">
              <w:rPr>
                <w:szCs w:val="24"/>
              </w:rPr>
              <w:t>Parent (Elected)</w:t>
            </w:r>
          </w:p>
        </w:tc>
        <w:tc>
          <w:tcPr>
            <w:tcW w:w="2745" w:type="dxa"/>
          </w:tcPr>
          <w:p w:rsidR="00893321" w:rsidRPr="00A902C7" w:rsidRDefault="00893321" w:rsidP="00072977">
            <w:pPr>
              <w:ind w:left="0" w:firstLine="0"/>
              <w:jc w:val="center"/>
              <w:rPr>
                <w:szCs w:val="24"/>
              </w:rPr>
            </w:pPr>
            <w:r w:rsidRPr="00A902C7">
              <w:rPr>
                <w:szCs w:val="24"/>
              </w:rPr>
              <w:t>9/10/21</w:t>
            </w:r>
          </w:p>
        </w:tc>
      </w:tr>
      <w:tr w:rsidR="00893321" w:rsidRPr="00A902C7" w:rsidTr="00893321">
        <w:tc>
          <w:tcPr>
            <w:tcW w:w="2748" w:type="dxa"/>
          </w:tcPr>
          <w:p w:rsidR="00893321" w:rsidRPr="00A902C7" w:rsidRDefault="00893321" w:rsidP="00072977">
            <w:pPr>
              <w:ind w:left="0" w:firstLine="0"/>
              <w:jc w:val="center"/>
              <w:rPr>
                <w:szCs w:val="24"/>
              </w:rPr>
            </w:pPr>
            <w:r w:rsidRPr="00A902C7">
              <w:rPr>
                <w:szCs w:val="24"/>
              </w:rPr>
              <w:t>Gwen Vaughan</w:t>
            </w:r>
          </w:p>
        </w:tc>
        <w:tc>
          <w:tcPr>
            <w:tcW w:w="2806" w:type="dxa"/>
          </w:tcPr>
          <w:p w:rsidR="00893321" w:rsidRPr="00A902C7" w:rsidRDefault="00893321" w:rsidP="00072977">
            <w:pPr>
              <w:ind w:left="0" w:firstLine="0"/>
              <w:jc w:val="center"/>
              <w:rPr>
                <w:szCs w:val="24"/>
              </w:rPr>
            </w:pPr>
            <w:r w:rsidRPr="00A902C7">
              <w:rPr>
                <w:szCs w:val="24"/>
              </w:rPr>
              <w:t>Parent (Elected)</w:t>
            </w:r>
          </w:p>
        </w:tc>
        <w:tc>
          <w:tcPr>
            <w:tcW w:w="2745" w:type="dxa"/>
          </w:tcPr>
          <w:p w:rsidR="00893321" w:rsidRPr="00A902C7" w:rsidRDefault="00893321" w:rsidP="00072977">
            <w:pPr>
              <w:ind w:left="0" w:firstLine="0"/>
              <w:jc w:val="center"/>
              <w:rPr>
                <w:szCs w:val="24"/>
              </w:rPr>
            </w:pPr>
            <w:r w:rsidRPr="00A902C7">
              <w:rPr>
                <w:szCs w:val="24"/>
              </w:rPr>
              <w:t>9/10/21</w:t>
            </w:r>
          </w:p>
        </w:tc>
      </w:tr>
      <w:tr w:rsidR="00893321" w:rsidRPr="00A902C7" w:rsidTr="00893321">
        <w:tc>
          <w:tcPr>
            <w:tcW w:w="2748" w:type="dxa"/>
          </w:tcPr>
          <w:p w:rsidR="00893321" w:rsidRPr="00A902C7" w:rsidRDefault="00893321" w:rsidP="00072977">
            <w:pPr>
              <w:ind w:left="0" w:firstLine="0"/>
              <w:jc w:val="center"/>
              <w:rPr>
                <w:szCs w:val="24"/>
              </w:rPr>
            </w:pPr>
            <w:r w:rsidRPr="00A902C7">
              <w:rPr>
                <w:szCs w:val="24"/>
              </w:rPr>
              <w:t>Abby Vowles</w:t>
            </w:r>
          </w:p>
        </w:tc>
        <w:tc>
          <w:tcPr>
            <w:tcW w:w="2806" w:type="dxa"/>
          </w:tcPr>
          <w:p w:rsidR="00893321" w:rsidRPr="00A902C7" w:rsidRDefault="00893321" w:rsidP="00072977">
            <w:pPr>
              <w:ind w:left="0" w:firstLine="0"/>
              <w:jc w:val="center"/>
              <w:rPr>
                <w:szCs w:val="24"/>
              </w:rPr>
            </w:pPr>
            <w:r w:rsidRPr="00A902C7">
              <w:rPr>
                <w:szCs w:val="24"/>
              </w:rPr>
              <w:t>Teacher (Elected)</w:t>
            </w:r>
          </w:p>
        </w:tc>
        <w:tc>
          <w:tcPr>
            <w:tcW w:w="2745" w:type="dxa"/>
          </w:tcPr>
          <w:p w:rsidR="00893321" w:rsidRPr="00A902C7" w:rsidRDefault="00893321" w:rsidP="00072977">
            <w:pPr>
              <w:ind w:left="0" w:firstLine="0"/>
              <w:jc w:val="center"/>
              <w:rPr>
                <w:szCs w:val="24"/>
              </w:rPr>
            </w:pPr>
            <w:r w:rsidRPr="00A902C7">
              <w:rPr>
                <w:szCs w:val="24"/>
              </w:rPr>
              <w:t>9/10/21</w:t>
            </w:r>
          </w:p>
        </w:tc>
      </w:tr>
      <w:tr w:rsidR="00893321" w:rsidRPr="00A902C7" w:rsidTr="00893321">
        <w:tc>
          <w:tcPr>
            <w:tcW w:w="2748" w:type="dxa"/>
          </w:tcPr>
          <w:p w:rsidR="00893321" w:rsidRPr="00A902C7" w:rsidRDefault="00893321" w:rsidP="00072977">
            <w:pPr>
              <w:ind w:left="0" w:firstLine="0"/>
              <w:jc w:val="center"/>
              <w:rPr>
                <w:szCs w:val="24"/>
              </w:rPr>
            </w:pPr>
            <w:r w:rsidRPr="00A902C7">
              <w:rPr>
                <w:szCs w:val="24"/>
              </w:rPr>
              <w:t>Kate Drew</w:t>
            </w:r>
          </w:p>
        </w:tc>
        <w:tc>
          <w:tcPr>
            <w:tcW w:w="2806" w:type="dxa"/>
          </w:tcPr>
          <w:p w:rsidR="00893321" w:rsidRPr="00A902C7" w:rsidRDefault="00893321" w:rsidP="00072977">
            <w:pPr>
              <w:ind w:left="0" w:firstLine="0"/>
              <w:jc w:val="center"/>
              <w:rPr>
                <w:szCs w:val="24"/>
              </w:rPr>
            </w:pPr>
            <w:r w:rsidRPr="00A902C7">
              <w:rPr>
                <w:szCs w:val="24"/>
              </w:rPr>
              <w:t>Staff (Elected)</w:t>
            </w:r>
          </w:p>
        </w:tc>
        <w:tc>
          <w:tcPr>
            <w:tcW w:w="2745" w:type="dxa"/>
          </w:tcPr>
          <w:p w:rsidR="00893321" w:rsidRPr="00A902C7" w:rsidRDefault="00893321" w:rsidP="00072977">
            <w:pPr>
              <w:ind w:left="0" w:firstLine="0"/>
              <w:jc w:val="center"/>
              <w:rPr>
                <w:szCs w:val="24"/>
              </w:rPr>
            </w:pPr>
            <w:r w:rsidRPr="00A902C7">
              <w:rPr>
                <w:szCs w:val="24"/>
              </w:rPr>
              <w:t>9/10/21</w:t>
            </w:r>
          </w:p>
        </w:tc>
      </w:tr>
      <w:tr w:rsidR="00893321" w:rsidRPr="00A902C7" w:rsidTr="00893321">
        <w:tc>
          <w:tcPr>
            <w:tcW w:w="2748" w:type="dxa"/>
          </w:tcPr>
          <w:p w:rsidR="00893321" w:rsidRPr="00A902C7" w:rsidRDefault="00893321" w:rsidP="00072977">
            <w:pPr>
              <w:ind w:left="0" w:firstLine="0"/>
              <w:jc w:val="center"/>
              <w:rPr>
                <w:szCs w:val="24"/>
              </w:rPr>
            </w:pPr>
            <w:r w:rsidRPr="00A902C7">
              <w:rPr>
                <w:szCs w:val="24"/>
              </w:rPr>
              <w:t>Richard Drew</w:t>
            </w:r>
          </w:p>
        </w:tc>
        <w:tc>
          <w:tcPr>
            <w:tcW w:w="2806" w:type="dxa"/>
          </w:tcPr>
          <w:p w:rsidR="00893321" w:rsidRPr="00A902C7" w:rsidRDefault="00893321" w:rsidP="00072977">
            <w:pPr>
              <w:ind w:left="0" w:firstLine="0"/>
              <w:jc w:val="center"/>
              <w:rPr>
                <w:szCs w:val="24"/>
              </w:rPr>
            </w:pPr>
            <w:r w:rsidRPr="00A902C7">
              <w:rPr>
                <w:szCs w:val="24"/>
              </w:rPr>
              <w:t>Head</w:t>
            </w:r>
            <w:r w:rsidR="00072977" w:rsidRPr="00A902C7">
              <w:rPr>
                <w:szCs w:val="24"/>
              </w:rPr>
              <w:t xml:space="preserve"> T</w:t>
            </w:r>
            <w:r w:rsidRPr="00A902C7">
              <w:rPr>
                <w:szCs w:val="24"/>
              </w:rPr>
              <w:t>eacher</w:t>
            </w:r>
          </w:p>
        </w:tc>
        <w:tc>
          <w:tcPr>
            <w:tcW w:w="2745" w:type="dxa"/>
          </w:tcPr>
          <w:p w:rsidR="00893321" w:rsidRPr="00A902C7" w:rsidRDefault="00893321" w:rsidP="00072977">
            <w:pPr>
              <w:ind w:left="0" w:firstLine="0"/>
              <w:jc w:val="center"/>
              <w:rPr>
                <w:szCs w:val="24"/>
              </w:rPr>
            </w:pPr>
            <w:r w:rsidRPr="00A902C7">
              <w:rPr>
                <w:szCs w:val="24"/>
              </w:rPr>
              <w:t>n/a</w:t>
            </w:r>
          </w:p>
        </w:tc>
      </w:tr>
    </w:tbl>
    <w:p w:rsidR="00893321" w:rsidRPr="00A902C7" w:rsidRDefault="00893321" w:rsidP="00893321">
      <w:pPr>
        <w:ind w:left="720" w:firstLine="0"/>
        <w:rPr>
          <w:szCs w:val="24"/>
        </w:rPr>
      </w:pPr>
    </w:p>
    <w:p w:rsidR="00893321" w:rsidRPr="00A902C7" w:rsidRDefault="00893321" w:rsidP="000E275A">
      <w:pPr>
        <w:rPr>
          <w:szCs w:val="24"/>
        </w:rPr>
      </w:pPr>
      <w:r w:rsidRPr="00A902C7">
        <w:rPr>
          <w:szCs w:val="24"/>
        </w:rPr>
        <w:t>If you wish to contact the Governing Body, the relevant contact details are:</w:t>
      </w:r>
    </w:p>
    <w:p w:rsidR="00893321" w:rsidRPr="00A902C7" w:rsidRDefault="00893321" w:rsidP="00893321">
      <w:pPr>
        <w:ind w:left="720" w:firstLine="0"/>
        <w:rPr>
          <w:szCs w:val="24"/>
        </w:rPr>
      </w:pPr>
    </w:p>
    <w:p w:rsidR="00893321" w:rsidRPr="00A902C7" w:rsidRDefault="00893321" w:rsidP="000E275A">
      <w:pPr>
        <w:rPr>
          <w:szCs w:val="24"/>
        </w:rPr>
      </w:pPr>
      <w:r w:rsidRPr="00A902C7">
        <w:rPr>
          <w:szCs w:val="24"/>
        </w:rPr>
        <w:t>Chair of Governors – Paula Halsall, care of: Ysgol Bryn Derw, Melfort Road, Newport, NP20</w:t>
      </w:r>
      <w:r w:rsidR="00A07800" w:rsidRPr="00A902C7">
        <w:rPr>
          <w:szCs w:val="24"/>
        </w:rPr>
        <w:t xml:space="preserve"> </w:t>
      </w:r>
      <w:r w:rsidRPr="00A902C7">
        <w:rPr>
          <w:szCs w:val="24"/>
        </w:rPr>
        <w:t>3FQ</w:t>
      </w:r>
    </w:p>
    <w:p w:rsidR="00893321" w:rsidRPr="00A902C7" w:rsidRDefault="00893321" w:rsidP="000E275A">
      <w:pPr>
        <w:rPr>
          <w:szCs w:val="24"/>
        </w:rPr>
      </w:pPr>
      <w:r w:rsidRPr="00A902C7">
        <w:rPr>
          <w:szCs w:val="24"/>
        </w:rPr>
        <w:t xml:space="preserve">Clerk to the Governing Body – </w:t>
      </w:r>
      <w:r w:rsidR="00B42522">
        <w:rPr>
          <w:szCs w:val="24"/>
        </w:rPr>
        <w:t>Joanne Howard</w:t>
      </w:r>
      <w:r w:rsidRPr="00A902C7">
        <w:rPr>
          <w:szCs w:val="24"/>
        </w:rPr>
        <w:t>, care of: Ysgol Bryn Derw, Melfort Road, Newport, NP20</w:t>
      </w:r>
      <w:r w:rsidR="00A07800" w:rsidRPr="00A902C7">
        <w:rPr>
          <w:szCs w:val="24"/>
        </w:rPr>
        <w:t xml:space="preserve"> </w:t>
      </w:r>
      <w:r w:rsidRPr="00A902C7">
        <w:rPr>
          <w:szCs w:val="24"/>
        </w:rPr>
        <w:t>3FQ</w:t>
      </w:r>
    </w:p>
    <w:p w:rsidR="001554BD" w:rsidRPr="00A902C7" w:rsidRDefault="001554BD" w:rsidP="000E275A">
      <w:pPr>
        <w:ind w:left="0" w:firstLine="0"/>
        <w:rPr>
          <w:szCs w:val="24"/>
        </w:rPr>
      </w:pPr>
    </w:p>
    <w:p w:rsidR="000E275A" w:rsidRPr="00A902C7" w:rsidRDefault="000E275A" w:rsidP="000E275A">
      <w:pPr>
        <w:pStyle w:val="ListParagraph"/>
        <w:numPr>
          <w:ilvl w:val="0"/>
          <w:numId w:val="6"/>
        </w:numPr>
        <w:rPr>
          <w:szCs w:val="24"/>
        </w:rPr>
      </w:pPr>
    </w:p>
    <w:p w:rsidR="00B91DEF" w:rsidRPr="00A902C7" w:rsidRDefault="00B91DEF" w:rsidP="000E275A">
      <w:pPr>
        <w:rPr>
          <w:szCs w:val="24"/>
        </w:rPr>
      </w:pPr>
      <w:r w:rsidRPr="00A902C7">
        <w:rPr>
          <w:szCs w:val="24"/>
        </w:rPr>
        <w:t>There are no current vacancies for Parent Governors. If a vacancy arises, all parents/carers will be contacted to inform them and to invite them to stand for election.</w:t>
      </w:r>
    </w:p>
    <w:p w:rsidR="00893321" w:rsidRPr="00A902C7" w:rsidRDefault="00893321" w:rsidP="00893321">
      <w:pPr>
        <w:spacing w:after="0" w:line="259" w:lineRule="auto"/>
        <w:ind w:left="0" w:firstLine="0"/>
        <w:rPr>
          <w:szCs w:val="24"/>
        </w:rPr>
      </w:pPr>
    </w:p>
    <w:p w:rsidR="00856D47" w:rsidRPr="00A902C7" w:rsidRDefault="00856D47" w:rsidP="00893321">
      <w:pPr>
        <w:spacing w:after="0" w:line="259" w:lineRule="auto"/>
        <w:ind w:left="0" w:firstLine="0"/>
        <w:rPr>
          <w:szCs w:val="24"/>
        </w:rPr>
      </w:pPr>
    </w:p>
    <w:p w:rsidR="00856D47" w:rsidRPr="00A902C7" w:rsidRDefault="00856D47" w:rsidP="00893321">
      <w:pPr>
        <w:spacing w:after="0" w:line="259" w:lineRule="auto"/>
        <w:ind w:left="0" w:firstLine="0"/>
        <w:rPr>
          <w:szCs w:val="24"/>
        </w:rPr>
      </w:pPr>
    </w:p>
    <w:p w:rsidR="00856D47" w:rsidRPr="00A902C7" w:rsidRDefault="00856D47" w:rsidP="00893321">
      <w:pPr>
        <w:spacing w:after="0" w:line="259" w:lineRule="auto"/>
        <w:ind w:left="0" w:firstLine="0"/>
        <w:rPr>
          <w:szCs w:val="24"/>
        </w:rPr>
      </w:pPr>
    </w:p>
    <w:p w:rsidR="00856D47" w:rsidRPr="00A902C7" w:rsidRDefault="00856D47" w:rsidP="00893321">
      <w:pPr>
        <w:spacing w:after="0" w:line="259" w:lineRule="auto"/>
        <w:ind w:left="0" w:firstLine="0"/>
        <w:rPr>
          <w:szCs w:val="24"/>
        </w:rPr>
      </w:pPr>
    </w:p>
    <w:p w:rsidR="00856D47" w:rsidRPr="00A902C7" w:rsidRDefault="00856D47" w:rsidP="00893321">
      <w:pPr>
        <w:spacing w:after="0" w:line="259" w:lineRule="auto"/>
        <w:ind w:left="0" w:firstLine="0"/>
        <w:rPr>
          <w:szCs w:val="24"/>
        </w:rPr>
      </w:pPr>
    </w:p>
    <w:p w:rsidR="00856D47" w:rsidRPr="00A902C7" w:rsidRDefault="00856D47" w:rsidP="00893321">
      <w:pPr>
        <w:spacing w:after="0" w:line="259" w:lineRule="auto"/>
        <w:ind w:left="0" w:firstLine="0"/>
        <w:rPr>
          <w:szCs w:val="24"/>
        </w:rPr>
      </w:pPr>
    </w:p>
    <w:p w:rsidR="00A902C7" w:rsidRPr="00A902C7" w:rsidRDefault="00A902C7" w:rsidP="00893321">
      <w:pPr>
        <w:spacing w:after="0" w:line="259" w:lineRule="auto"/>
        <w:ind w:left="0" w:firstLine="0"/>
        <w:rPr>
          <w:szCs w:val="24"/>
        </w:rPr>
      </w:pPr>
    </w:p>
    <w:p w:rsidR="00856D47" w:rsidRPr="00A902C7" w:rsidRDefault="00856D47" w:rsidP="00893321">
      <w:pPr>
        <w:spacing w:after="0" w:line="259" w:lineRule="auto"/>
        <w:ind w:left="0" w:firstLine="0"/>
        <w:rPr>
          <w:szCs w:val="24"/>
        </w:rPr>
      </w:pPr>
    </w:p>
    <w:p w:rsidR="00856D47" w:rsidRPr="00A902C7" w:rsidRDefault="00856D47" w:rsidP="00893321">
      <w:pPr>
        <w:spacing w:after="0" w:line="259" w:lineRule="auto"/>
        <w:ind w:left="0" w:firstLine="0"/>
        <w:rPr>
          <w:szCs w:val="24"/>
        </w:rPr>
      </w:pPr>
    </w:p>
    <w:p w:rsidR="00856D47" w:rsidRPr="00A902C7" w:rsidRDefault="00856D47" w:rsidP="00893321">
      <w:pPr>
        <w:spacing w:after="0" w:line="259" w:lineRule="auto"/>
        <w:ind w:left="0" w:firstLine="0"/>
        <w:rPr>
          <w:szCs w:val="24"/>
        </w:rPr>
      </w:pPr>
    </w:p>
    <w:p w:rsidR="00856D47" w:rsidRDefault="00856D47" w:rsidP="00893321">
      <w:pPr>
        <w:spacing w:after="0" w:line="259" w:lineRule="auto"/>
        <w:ind w:left="0" w:firstLine="0"/>
        <w:rPr>
          <w:szCs w:val="24"/>
        </w:rPr>
      </w:pPr>
    </w:p>
    <w:p w:rsidR="00B42522" w:rsidRPr="00A902C7" w:rsidRDefault="00B42522" w:rsidP="00893321">
      <w:pPr>
        <w:spacing w:after="0" w:line="259" w:lineRule="auto"/>
        <w:ind w:left="0" w:firstLine="0"/>
        <w:rPr>
          <w:szCs w:val="24"/>
        </w:rPr>
      </w:pPr>
    </w:p>
    <w:p w:rsidR="004D3171" w:rsidRPr="00A902C7" w:rsidRDefault="004D3171" w:rsidP="00893321">
      <w:pPr>
        <w:spacing w:after="0" w:line="259" w:lineRule="auto"/>
        <w:ind w:left="0" w:firstLine="0"/>
        <w:rPr>
          <w:szCs w:val="24"/>
        </w:rPr>
      </w:pPr>
    </w:p>
    <w:p w:rsidR="00856D47" w:rsidRPr="00A902C7" w:rsidRDefault="00856D47" w:rsidP="00893321">
      <w:pPr>
        <w:spacing w:after="0" w:line="259" w:lineRule="auto"/>
        <w:ind w:left="0" w:firstLine="0"/>
        <w:rPr>
          <w:szCs w:val="24"/>
        </w:rPr>
      </w:pPr>
    </w:p>
    <w:p w:rsidR="00856D47" w:rsidRPr="00A902C7" w:rsidRDefault="00856D47" w:rsidP="00893321">
      <w:pPr>
        <w:spacing w:after="0" w:line="259" w:lineRule="auto"/>
        <w:ind w:left="0" w:firstLine="0"/>
        <w:rPr>
          <w:szCs w:val="24"/>
        </w:rPr>
      </w:pPr>
    </w:p>
    <w:p w:rsidR="00856D47" w:rsidRPr="00A902C7" w:rsidRDefault="00856D47" w:rsidP="00856D47">
      <w:pPr>
        <w:pStyle w:val="ListParagraph"/>
        <w:numPr>
          <w:ilvl w:val="0"/>
          <w:numId w:val="6"/>
        </w:numPr>
        <w:spacing w:after="0" w:line="259" w:lineRule="auto"/>
        <w:rPr>
          <w:szCs w:val="24"/>
        </w:rPr>
      </w:pPr>
    </w:p>
    <w:p w:rsidR="00856D47" w:rsidRPr="00A902C7" w:rsidRDefault="00856D47" w:rsidP="000E275A">
      <w:pPr>
        <w:rPr>
          <w:szCs w:val="24"/>
        </w:rPr>
      </w:pPr>
    </w:p>
    <w:p w:rsidR="00856D47" w:rsidRPr="00A902C7" w:rsidRDefault="00856D47" w:rsidP="000E275A">
      <w:pPr>
        <w:rPr>
          <w:szCs w:val="24"/>
        </w:rPr>
      </w:pPr>
      <w:r w:rsidRPr="00A902C7">
        <w:rPr>
          <w:szCs w:val="24"/>
        </w:rPr>
        <w:t>Section 52 Statement:</w:t>
      </w:r>
    </w:p>
    <w:p w:rsidR="00856D47" w:rsidRPr="00A902C7" w:rsidRDefault="00FA15EA" w:rsidP="00FA15EA">
      <w:pPr>
        <w:jc w:val="center"/>
        <w:rPr>
          <w:i/>
          <w:szCs w:val="24"/>
          <w:highlight w:val="yellow"/>
        </w:rPr>
      </w:pPr>
      <w:r>
        <w:rPr>
          <w:noProof/>
        </w:rPr>
        <w:drawing>
          <wp:inline distT="0" distB="0" distL="0" distR="0" wp14:anchorId="7C1644E5" wp14:editId="08C26714">
            <wp:extent cx="3400425" cy="918271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10939" cy="9211107"/>
                    </a:xfrm>
                    <a:prstGeom prst="rect">
                      <a:avLst/>
                    </a:prstGeom>
                  </pic:spPr>
                </pic:pic>
              </a:graphicData>
            </a:graphic>
          </wp:inline>
        </w:drawing>
      </w:r>
    </w:p>
    <w:p w:rsidR="00DB3D38" w:rsidRPr="00A902C7" w:rsidRDefault="00DB3D38" w:rsidP="00856D47">
      <w:pPr>
        <w:rPr>
          <w:szCs w:val="24"/>
        </w:rPr>
      </w:pPr>
    </w:p>
    <w:p w:rsidR="00856D47" w:rsidRPr="008E3E53" w:rsidRDefault="00856D47" w:rsidP="00856D47">
      <w:pPr>
        <w:rPr>
          <w:szCs w:val="24"/>
        </w:rPr>
      </w:pPr>
      <w:r w:rsidRPr="008E3E53">
        <w:rPr>
          <w:szCs w:val="24"/>
        </w:rPr>
        <w:t>The total fundin</w:t>
      </w:r>
      <w:r w:rsidR="003640D1">
        <w:rPr>
          <w:szCs w:val="24"/>
        </w:rPr>
        <w:t>g received in 201</w:t>
      </w:r>
      <w:r w:rsidRPr="008E3E53">
        <w:rPr>
          <w:szCs w:val="24"/>
        </w:rPr>
        <w:t>8</w:t>
      </w:r>
      <w:r w:rsidR="003640D1">
        <w:rPr>
          <w:szCs w:val="24"/>
        </w:rPr>
        <w:t>-19</w:t>
      </w:r>
      <w:r w:rsidRPr="008E3E53">
        <w:rPr>
          <w:szCs w:val="24"/>
        </w:rPr>
        <w:t xml:space="preserve"> was £</w:t>
      </w:r>
      <w:r w:rsidR="00F80375" w:rsidRPr="008E3E53">
        <w:rPr>
          <w:szCs w:val="24"/>
        </w:rPr>
        <w:t>1,176,829</w:t>
      </w:r>
      <w:r w:rsidRPr="008E3E53">
        <w:rPr>
          <w:szCs w:val="24"/>
        </w:rPr>
        <w:t>, made up of a £</w:t>
      </w:r>
      <w:r w:rsidR="00F80375" w:rsidRPr="008E3E53">
        <w:rPr>
          <w:szCs w:val="24"/>
        </w:rPr>
        <w:t>1,102,425</w:t>
      </w:r>
      <w:r w:rsidRPr="008E3E53">
        <w:rPr>
          <w:szCs w:val="24"/>
        </w:rPr>
        <w:t xml:space="preserve"> budget sha</w:t>
      </w:r>
      <w:r w:rsidR="00F80375" w:rsidRPr="008E3E53">
        <w:rPr>
          <w:szCs w:val="24"/>
        </w:rPr>
        <w:t>re allocated by NCC, and £74,404</w:t>
      </w:r>
      <w:r w:rsidRPr="008E3E53">
        <w:rPr>
          <w:szCs w:val="24"/>
        </w:rPr>
        <w:t xml:space="preserve"> in Welsh Government grants, donations from parents and businesses, and </w:t>
      </w:r>
      <w:r w:rsidR="00F80375" w:rsidRPr="008E3E53">
        <w:rPr>
          <w:szCs w:val="24"/>
        </w:rPr>
        <w:t>income from training courses.</w:t>
      </w:r>
      <w:r w:rsidRPr="008E3E53">
        <w:rPr>
          <w:szCs w:val="24"/>
        </w:rPr>
        <w:t xml:space="preserve"> The budget was spent as follows:</w:t>
      </w:r>
    </w:p>
    <w:p w:rsidR="00856D47" w:rsidRPr="008E3E53" w:rsidRDefault="00F80375" w:rsidP="00856D47">
      <w:pPr>
        <w:rPr>
          <w:szCs w:val="24"/>
        </w:rPr>
      </w:pPr>
      <w:r w:rsidRPr="008E3E53">
        <w:rPr>
          <w:szCs w:val="24"/>
        </w:rPr>
        <w:t>Approximately 85</w:t>
      </w:r>
      <w:r w:rsidR="00856D47" w:rsidRPr="008E3E53">
        <w:rPr>
          <w:szCs w:val="24"/>
        </w:rPr>
        <w:t>% of the budget was s</w:t>
      </w:r>
      <w:r w:rsidRPr="008E3E53">
        <w:rPr>
          <w:szCs w:val="24"/>
        </w:rPr>
        <w:t xml:space="preserve">pent on staffing costs (£999,619 </w:t>
      </w:r>
      <w:r w:rsidR="00856D47" w:rsidRPr="008E3E53">
        <w:rPr>
          <w:szCs w:val="24"/>
        </w:rPr>
        <w:t xml:space="preserve">in total). </w:t>
      </w:r>
    </w:p>
    <w:p w:rsidR="00856D47" w:rsidRPr="008E3E53" w:rsidRDefault="00F80375" w:rsidP="00856D47">
      <w:pPr>
        <w:rPr>
          <w:szCs w:val="24"/>
        </w:rPr>
      </w:pPr>
      <w:r w:rsidRPr="008E3E53">
        <w:rPr>
          <w:szCs w:val="24"/>
        </w:rPr>
        <w:t>Approximately 2.9</w:t>
      </w:r>
      <w:r w:rsidR="00856D47" w:rsidRPr="008E3E53">
        <w:rPr>
          <w:szCs w:val="24"/>
        </w:rPr>
        <w:t xml:space="preserve">% of the budget was spent on supply staff, to cover ad hoc staff sickness, and planned staff absences due to training courses. </w:t>
      </w:r>
    </w:p>
    <w:p w:rsidR="00856D47" w:rsidRPr="00A902C7" w:rsidRDefault="00F80375" w:rsidP="00856D47">
      <w:pPr>
        <w:rPr>
          <w:szCs w:val="24"/>
        </w:rPr>
      </w:pPr>
      <w:r w:rsidRPr="008E3E53">
        <w:rPr>
          <w:szCs w:val="24"/>
        </w:rPr>
        <w:t>Nearly 2</w:t>
      </w:r>
      <w:r w:rsidR="00856D47" w:rsidRPr="008E3E53">
        <w:rPr>
          <w:szCs w:val="24"/>
        </w:rPr>
        <w:t>% of the budget (£</w:t>
      </w:r>
      <w:r w:rsidRPr="008E3E53">
        <w:rPr>
          <w:szCs w:val="24"/>
        </w:rPr>
        <w:t>23,190</w:t>
      </w:r>
      <w:r w:rsidR="00856D47" w:rsidRPr="008E3E53">
        <w:rPr>
          <w:szCs w:val="24"/>
        </w:rPr>
        <w:t>) was spent on supplying the school with the required furniture and equipment, general classroom and stationery supplies, ICT equipment (such as laptops, iPads, iPods and some required ICT licences), and photocopier charges.</w:t>
      </w:r>
      <w:r w:rsidR="00856D47" w:rsidRPr="00A902C7">
        <w:rPr>
          <w:szCs w:val="24"/>
        </w:rPr>
        <w:t xml:space="preserve"> </w:t>
      </w:r>
    </w:p>
    <w:p w:rsidR="00856D47" w:rsidRPr="00A902C7" w:rsidRDefault="00337AE3" w:rsidP="00856D47">
      <w:pPr>
        <w:rPr>
          <w:szCs w:val="24"/>
        </w:rPr>
      </w:pPr>
      <w:r>
        <w:rPr>
          <w:szCs w:val="24"/>
        </w:rPr>
        <w:t>8.7</w:t>
      </w:r>
      <w:r w:rsidR="00856D47" w:rsidRPr="00A902C7">
        <w:rPr>
          <w:szCs w:val="24"/>
        </w:rPr>
        <w:t xml:space="preserve">% of the budget was spent on premises related costs, including: repairs and general maintenance; insurance and required licences; cleaning and hygiene supplies; improvements to the security system; work carried out by Newport Norse </w:t>
      </w:r>
      <w:r w:rsidR="00F80375">
        <w:rPr>
          <w:szCs w:val="24"/>
        </w:rPr>
        <w:t>to improve our environment.</w:t>
      </w:r>
      <w:r w:rsidR="00856D47" w:rsidRPr="00A902C7">
        <w:rPr>
          <w:szCs w:val="24"/>
        </w:rPr>
        <w:t xml:space="preserve"> </w:t>
      </w:r>
    </w:p>
    <w:p w:rsidR="00856D47" w:rsidRPr="00A902C7" w:rsidRDefault="00337AE3" w:rsidP="00856D47">
      <w:pPr>
        <w:rPr>
          <w:szCs w:val="24"/>
        </w:rPr>
      </w:pPr>
      <w:r>
        <w:rPr>
          <w:szCs w:val="24"/>
        </w:rPr>
        <w:t>Approximately 1% (£11,033</w:t>
      </w:r>
      <w:r w:rsidR="00856D47" w:rsidRPr="00A902C7">
        <w:rPr>
          <w:szCs w:val="24"/>
        </w:rPr>
        <w:t xml:space="preserve">) of the budget was spent on energy costs. </w:t>
      </w:r>
    </w:p>
    <w:p w:rsidR="00856D47" w:rsidRPr="00A902C7" w:rsidRDefault="00337AE3" w:rsidP="00856D47">
      <w:pPr>
        <w:rPr>
          <w:szCs w:val="24"/>
        </w:rPr>
      </w:pPr>
      <w:r>
        <w:rPr>
          <w:szCs w:val="24"/>
        </w:rPr>
        <w:t>Approximately 1% (£12,128</w:t>
      </w:r>
      <w:r w:rsidR="00856D47" w:rsidRPr="00A902C7">
        <w:rPr>
          <w:szCs w:val="24"/>
        </w:rPr>
        <w:t xml:space="preserve">) of the budget was spent on </w:t>
      </w:r>
      <w:r>
        <w:rPr>
          <w:szCs w:val="24"/>
        </w:rPr>
        <w:t>staff training (e.g. Intensive Interaction</w:t>
      </w:r>
      <w:r w:rsidR="00856D47" w:rsidRPr="00A902C7">
        <w:rPr>
          <w:szCs w:val="24"/>
        </w:rPr>
        <w:t xml:space="preserve">, PECS, </w:t>
      </w:r>
      <w:r>
        <w:rPr>
          <w:szCs w:val="24"/>
        </w:rPr>
        <w:t xml:space="preserve">Attention Autism </w:t>
      </w:r>
      <w:r w:rsidR="00856D47" w:rsidRPr="00A902C7">
        <w:rPr>
          <w:szCs w:val="24"/>
        </w:rPr>
        <w:t>and T</w:t>
      </w:r>
      <w:r>
        <w:rPr>
          <w:szCs w:val="24"/>
        </w:rPr>
        <w:t>IS</w:t>
      </w:r>
      <w:r w:rsidR="00856D47" w:rsidRPr="00A902C7">
        <w:rPr>
          <w:szCs w:val="24"/>
        </w:rPr>
        <w:t xml:space="preserve">). </w:t>
      </w:r>
    </w:p>
    <w:p w:rsidR="00856D47" w:rsidRPr="00A902C7" w:rsidRDefault="00337AE3" w:rsidP="00856D47">
      <w:pPr>
        <w:rPr>
          <w:szCs w:val="24"/>
        </w:rPr>
      </w:pPr>
      <w:r>
        <w:rPr>
          <w:szCs w:val="24"/>
        </w:rPr>
        <w:t>Approximately</w:t>
      </w:r>
      <w:r w:rsidR="00856D47" w:rsidRPr="00A902C7">
        <w:rPr>
          <w:szCs w:val="24"/>
        </w:rPr>
        <w:t xml:space="preserve"> 1</w:t>
      </w:r>
      <w:r>
        <w:rPr>
          <w:szCs w:val="24"/>
        </w:rPr>
        <w:t>.3</w:t>
      </w:r>
      <w:r w:rsidR="00856D47" w:rsidRPr="00A902C7">
        <w:rPr>
          <w:szCs w:val="24"/>
        </w:rPr>
        <w:t xml:space="preserve">% of the budget was allocated to required Service Level Agreements with Newport City Council (e.g. Finance, HR, Legal Services, and Health and Safety).  </w:t>
      </w:r>
    </w:p>
    <w:p w:rsidR="00856D47" w:rsidRPr="00A902C7" w:rsidRDefault="00337AE3" w:rsidP="00856D47">
      <w:pPr>
        <w:rPr>
          <w:szCs w:val="24"/>
        </w:rPr>
      </w:pPr>
      <w:r>
        <w:rPr>
          <w:szCs w:val="24"/>
        </w:rPr>
        <w:t>A 5.8</w:t>
      </w:r>
      <w:r w:rsidR="00856D47" w:rsidRPr="00A902C7">
        <w:rPr>
          <w:szCs w:val="24"/>
        </w:rPr>
        <w:t>% surplus (£</w:t>
      </w:r>
      <w:r>
        <w:rPr>
          <w:szCs w:val="24"/>
        </w:rPr>
        <w:t>63,904</w:t>
      </w:r>
      <w:r w:rsidR="00856D47" w:rsidRPr="00A902C7">
        <w:rPr>
          <w:szCs w:val="24"/>
        </w:rPr>
        <w:t>) was carried forward to accommodate rising pupil numbers and associated staffing</w:t>
      </w:r>
      <w:r>
        <w:rPr>
          <w:szCs w:val="24"/>
        </w:rPr>
        <w:t xml:space="preserve"> and equipment costs in 2019-20.</w:t>
      </w:r>
    </w:p>
    <w:p w:rsidR="00856D47" w:rsidRPr="00A902C7" w:rsidRDefault="00856D47" w:rsidP="00856D47">
      <w:pPr>
        <w:rPr>
          <w:szCs w:val="24"/>
        </w:rPr>
      </w:pPr>
      <w:r w:rsidRPr="00A902C7">
        <w:rPr>
          <w:szCs w:val="24"/>
        </w:rPr>
        <w:t>We did</w:t>
      </w:r>
      <w:r w:rsidR="003640D1">
        <w:rPr>
          <w:szCs w:val="24"/>
        </w:rPr>
        <w:t xml:space="preserve"> not receive any gifts in 201</w:t>
      </w:r>
      <w:r w:rsidRPr="00A902C7">
        <w:rPr>
          <w:szCs w:val="24"/>
        </w:rPr>
        <w:t>8</w:t>
      </w:r>
      <w:r w:rsidR="003640D1">
        <w:rPr>
          <w:szCs w:val="24"/>
        </w:rPr>
        <w:t>-19</w:t>
      </w:r>
      <w:r w:rsidRPr="00A902C7">
        <w:rPr>
          <w:szCs w:val="24"/>
        </w:rPr>
        <w:t xml:space="preserve"> (aside from monetary donations listed above). </w:t>
      </w:r>
    </w:p>
    <w:p w:rsidR="00856D47" w:rsidRPr="00A902C7" w:rsidRDefault="00856D47" w:rsidP="00856D47">
      <w:pPr>
        <w:rPr>
          <w:szCs w:val="24"/>
          <w:highlight w:val="yellow"/>
        </w:rPr>
      </w:pPr>
      <w:r w:rsidRPr="00A902C7">
        <w:rPr>
          <w:szCs w:val="24"/>
        </w:rPr>
        <w:t>No travel and subsistence claims were made by members of the Governing Body in 201</w:t>
      </w:r>
      <w:r w:rsidR="00337AE3">
        <w:rPr>
          <w:szCs w:val="24"/>
        </w:rPr>
        <w:t>8-19</w:t>
      </w:r>
      <w:r w:rsidRPr="00A902C7">
        <w:rPr>
          <w:szCs w:val="24"/>
        </w:rPr>
        <w:t>.</w:t>
      </w:r>
    </w:p>
    <w:p w:rsidR="00856D47" w:rsidRPr="00A902C7" w:rsidRDefault="00856D47" w:rsidP="000E275A">
      <w:pPr>
        <w:rPr>
          <w:i/>
          <w:szCs w:val="24"/>
          <w:highlight w:val="yellow"/>
        </w:rPr>
      </w:pPr>
    </w:p>
    <w:p w:rsidR="00412257" w:rsidRPr="00A902C7" w:rsidRDefault="00412257" w:rsidP="000E275A">
      <w:pPr>
        <w:pStyle w:val="ListParagraph"/>
        <w:numPr>
          <w:ilvl w:val="0"/>
          <w:numId w:val="6"/>
        </w:numPr>
        <w:rPr>
          <w:szCs w:val="24"/>
        </w:rPr>
      </w:pPr>
    </w:p>
    <w:p w:rsidR="00B91DEF" w:rsidRPr="00A902C7" w:rsidRDefault="008D1312" w:rsidP="000E275A">
      <w:pPr>
        <w:rPr>
          <w:szCs w:val="24"/>
        </w:rPr>
      </w:pPr>
      <w:r w:rsidRPr="00A902C7">
        <w:rPr>
          <w:szCs w:val="24"/>
        </w:rPr>
        <w:t>End of Key Stage outcomes data for English and Maths (Years 2, 6 &amp; 9):</w:t>
      </w:r>
    </w:p>
    <w:p w:rsidR="008D1312" w:rsidRPr="00A902C7" w:rsidRDefault="008D1312" w:rsidP="008D1312">
      <w:pPr>
        <w:rPr>
          <w:szCs w:val="24"/>
        </w:rPr>
      </w:pPr>
    </w:p>
    <w:p w:rsidR="00B91DEF" w:rsidRPr="00A902C7" w:rsidRDefault="008D1312" w:rsidP="00B91DEF">
      <w:pPr>
        <w:rPr>
          <w:szCs w:val="24"/>
        </w:rPr>
      </w:pPr>
      <w:r w:rsidRPr="00A902C7">
        <w:rPr>
          <w:szCs w:val="24"/>
        </w:rPr>
        <w:t>English:</w:t>
      </w:r>
    </w:p>
    <w:tbl>
      <w:tblPr>
        <w:tblStyle w:val="TableGrid"/>
        <w:tblW w:w="0" w:type="auto"/>
        <w:tblInd w:w="-5" w:type="dxa"/>
        <w:tblLook w:val="04A0" w:firstRow="1" w:lastRow="0" w:firstColumn="1" w:lastColumn="0" w:noHBand="0" w:noVBand="1"/>
      </w:tblPr>
      <w:tblGrid>
        <w:gridCol w:w="1560"/>
        <w:gridCol w:w="1701"/>
        <w:gridCol w:w="1417"/>
        <w:gridCol w:w="1418"/>
        <w:gridCol w:w="1555"/>
      </w:tblGrid>
      <w:tr w:rsidR="00967AEF" w:rsidRPr="00A902C7" w:rsidTr="008D1312">
        <w:tc>
          <w:tcPr>
            <w:tcW w:w="1560" w:type="dxa"/>
          </w:tcPr>
          <w:p w:rsidR="00967AEF" w:rsidRPr="00A902C7" w:rsidRDefault="00967AEF" w:rsidP="00072977">
            <w:pPr>
              <w:ind w:left="0" w:firstLine="0"/>
              <w:jc w:val="center"/>
              <w:rPr>
                <w:szCs w:val="24"/>
              </w:rPr>
            </w:pPr>
            <w:r w:rsidRPr="00A902C7">
              <w:rPr>
                <w:szCs w:val="24"/>
              </w:rPr>
              <w:t>Key Stage</w:t>
            </w:r>
          </w:p>
        </w:tc>
        <w:tc>
          <w:tcPr>
            <w:tcW w:w="1701" w:type="dxa"/>
          </w:tcPr>
          <w:p w:rsidR="00967AEF" w:rsidRPr="00A902C7" w:rsidRDefault="00967AEF" w:rsidP="00072977">
            <w:pPr>
              <w:ind w:left="0" w:firstLine="0"/>
              <w:jc w:val="center"/>
              <w:rPr>
                <w:szCs w:val="24"/>
              </w:rPr>
            </w:pPr>
            <w:r w:rsidRPr="00A902C7">
              <w:rPr>
                <w:szCs w:val="24"/>
              </w:rPr>
              <w:t>Working towards Outcome 1</w:t>
            </w:r>
          </w:p>
        </w:tc>
        <w:tc>
          <w:tcPr>
            <w:tcW w:w="1417" w:type="dxa"/>
          </w:tcPr>
          <w:p w:rsidR="00967AEF" w:rsidRPr="00A902C7" w:rsidRDefault="00967AEF" w:rsidP="00072977">
            <w:pPr>
              <w:ind w:left="0" w:firstLine="0"/>
              <w:jc w:val="center"/>
              <w:rPr>
                <w:szCs w:val="24"/>
              </w:rPr>
            </w:pPr>
            <w:r w:rsidRPr="00A902C7">
              <w:rPr>
                <w:szCs w:val="24"/>
              </w:rPr>
              <w:t>Outcome 1</w:t>
            </w:r>
          </w:p>
        </w:tc>
        <w:tc>
          <w:tcPr>
            <w:tcW w:w="1418" w:type="dxa"/>
          </w:tcPr>
          <w:p w:rsidR="00967AEF" w:rsidRPr="00A902C7" w:rsidRDefault="00967AEF" w:rsidP="00072977">
            <w:pPr>
              <w:ind w:left="0" w:firstLine="0"/>
              <w:jc w:val="center"/>
              <w:rPr>
                <w:szCs w:val="24"/>
              </w:rPr>
            </w:pPr>
            <w:r w:rsidRPr="00A902C7">
              <w:rPr>
                <w:szCs w:val="24"/>
              </w:rPr>
              <w:t>Outcome 2</w:t>
            </w:r>
          </w:p>
        </w:tc>
        <w:tc>
          <w:tcPr>
            <w:tcW w:w="1555" w:type="dxa"/>
          </w:tcPr>
          <w:p w:rsidR="00967AEF" w:rsidRPr="00A902C7" w:rsidRDefault="00967AEF" w:rsidP="00072977">
            <w:pPr>
              <w:ind w:left="0" w:firstLine="0"/>
              <w:jc w:val="center"/>
              <w:rPr>
                <w:szCs w:val="24"/>
              </w:rPr>
            </w:pPr>
            <w:r w:rsidRPr="00A902C7">
              <w:rPr>
                <w:szCs w:val="24"/>
              </w:rPr>
              <w:t>Outcome 3</w:t>
            </w:r>
          </w:p>
        </w:tc>
      </w:tr>
      <w:tr w:rsidR="00967AEF" w:rsidRPr="00A902C7" w:rsidTr="008D1312">
        <w:tc>
          <w:tcPr>
            <w:tcW w:w="1560" w:type="dxa"/>
          </w:tcPr>
          <w:p w:rsidR="00967AEF" w:rsidRPr="00A902C7" w:rsidRDefault="00967AEF" w:rsidP="00072977">
            <w:pPr>
              <w:ind w:left="0" w:firstLine="0"/>
              <w:jc w:val="center"/>
              <w:rPr>
                <w:szCs w:val="24"/>
              </w:rPr>
            </w:pPr>
            <w:r w:rsidRPr="00A902C7">
              <w:rPr>
                <w:szCs w:val="24"/>
              </w:rPr>
              <w:t>Foundation Phase</w:t>
            </w:r>
          </w:p>
        </w:tc>
        <w:tc>
          <w:tcPr>
            <w:tcW w:w="1701" w:type="dxa"/>
          </w:tcPr>
          <w:p w:rsidR="00967AEF" w:rsidRPr="00A902C7" w:rsidRDefault="00967AEF" w:rsidP="00072977">
            <w:pPr>
              <w:ind w:left="0" w:firstLine="0"/>
              <w:jc w:val="center"/>
              <w:rPr>
                <w:szCs w:val="24"/>
              </w:rPr>
            </w:pPr>
            <w:r>
              <w:rPr>
                <w:szCs w:val="24"/>
              </w:rPr>
              <w:t>60%</w:t>
            </w:r>
          </w:p>
        </w:tc>
        <w:tc>
          <w:tcPr>
            <w:tcW w:w="1417" w:type="dxa"/>
          </w:tcPr>
          <w:p w:rsidR="00967AEF" w:rsidRPr="00A902C7" w:rsidRDefault="00967AEF" w:rsidP="00072977">
            <w:pPr>
              <w:ind w:left="0" w:firstLine="0"/>
              <w:jc w:val="center"/>
              <w:rPr>
                <w:szCs w:val="24"/>
              </w:rPr>
            </w:pPr>
            <w:r>
              <w:rPr>
                <w:szCs w:val="24"/>
              </w:rPr>
              <w:t>0%</w:t>
            </w:r>
          </w:p>
        </w:tc>
        <w:tc>
          <w:tcPr>
            <w:tcW w:w="1418" w:type="dxa"/>
          </w:tcPr>
          <w:p w:rsidR="00967AEF" w:rsidRPr="00A902C7" w:rsidRDefault="00967AEF" w:rsidP="00072977">
            <w:pPr>
              <w:ind w:left="0" w:firstLine="0"/>
              <w:jc w:val="center"/>
              <w:rPr>
                <w:szCs w:val="24"/>
              </w:rPr>
            </w:pPr>
            <w:r>
              <w:rPr>
                <w:szCs w:val="24"/>
              </w:rPr>
              <w:t>20%</w:t>
            </w:r>
          </w:p>
        </w:tc>
        <w:tc>
          <w:tcPr>
            <w:tcW w:w="1555" w:type="dxa"/>
          </w:tcPr>
          <w:p w:rsidR="00967AEF" w:rsidRPr="00A902C7" w:rsidRDefault="00967AEF" w:rsidP="00072977">
            <w:pPr>
              <w:ind w:left="0" w:firstLine="0"/>
              <w:jc w:val="center"/>
              <w:rPr>
                <w:szCs w:val="24"/>
              </w:rPr>
            </w:pPr>
            <w:r>
              <w:rPr>
                <w:szCs w:val="24"/>
              </w:rPr>
              <w:t>20%</w:t>
            </w:r>
          </w:p>
        </w:tc>
      </w:tr>
    </w:tbl>
    <w:p w:rsidR="00B91DEF" w:rsidRPr="00A902C7" w:rsidRDefault="00B91DEF" w:rsidP="00B91DEF">
      <w:pPr>
        <w:ind w:left="720" w:firstLine="0"/>
        <w:rPr>
          <w:szCs w:val="24"/>
        </w:rPr>
      </w:pPr>
    </w:p>
    <w:tbl>
      <w:tblPr>
        <w:tblStyle w:val="TableGrid"/>
        <w:tblW w:w="0" w:type="auto"/>
        <w:tblInd w:w="-5" w:type="dxa"/>
        <w:tblLook w:val="04A0" w:firstRow="1" w:lastRow="0" w:firstColumn="1" w:lastColumn="0" w:noHBand="0" w:noVBand="1"/>
      </w:tblPr>
      <w:tblGrid>
        <w:gridCol w:w="1560"/>
        <w:gridCol w:w="1932"/>
        <w:gridCol w:w="1383"/>
        <w:gridCol w:w="1383"/>
        <w:gridCol w:w="1383"/>
      </w:tblGrid>
      <w:tr w:rsidR="00967AEF" w:rsidRPr="00A902C7" w:rsidTr="008D1312">
        <w:tc>
          <w:tcPr>
            <w:tcW w:w="1560" w:type="dxa"/>
          </w:tcPr>
          <w:p w:rsidR="00967AEF" w:rsidRPr="00A902C7" w:rsidRDefault="00967AEF" w:rsidP="00072977">
            <w:pPr>
              <w:ind w:left="0" w:firstLine="0"/>
              <w:jc w:val="center"/>
              <w:rPr>
                <w:szCs w:val="24"/>
              </w:rPr>
            </w:pPr>
            <w:r w:rsidRPr="00A902C7">
              <w:rPr>
                <w:szCs w:val="24"/>
              </w:rPr>
              <w:t>Key Stage</w:t>
            </w:r>
          </w:p>
        </w:tc>
        <w:tc>
          <w:tcPr>
            <w:tcW w:w="1932" w:type="dxa"/>
          </w:tcPr>
          <w:p w:rsidR="00967AEF" w:rsidRPr="00A902C7" w:rsidRDefault="00967AEF" w:rsidP="00072977">
            <w:pPr>
              <w:ind w:left="0" w:firstLine="0"/>
              <w:jc w:val="center"/>
              <w:rPr>
                <w:szCs w:val="24"/>
              </w:rPr>
            </w:pPr>
            <w:r w:rsidRPr="00A902C7">
              <w:rPr>
                <w:szCs w:val="24"/>
              </w:rPr>
              <w:t>Working towards Level 1</w:t>
            </w:r>
          </w:p>
        </w:tc>
        <w:tc>
          <w:tcPr>
            <w:tcW w:w="1383" w:type="dxa"/>
          </w:tcPr>
          <w:p w:rsidR="00967AEF" w:rsidRPr="00A902C7" w:rsidRDefault="00967AEF" w:rsidP="00072977">
            <w:pPr>
              <w:ind w:left="0" w:firstLine="0"/>
              <w:jc w:val="center"/>
              <w:rPr>
                <w:szCs w:val="24"/>
              </w:rPr>
            </w:pPr>
            <w:r w:rsidRPr="00A902C7">
              <w:rPr>
                <w:szCs w:val="24"/>
              </w:rPr>
              <w:t>NC</w:t>
            </w:r>
          </w:p>
          <w:p w:rsidR="00967AEF" w:rsidRPr="00A902C7" w:rsidRDefault="00967AEF" w:rsidP="00072977">
            <w:pPr>
              <w:ind w:left="0" w:firstLine="0"/>
              <w:jc w:val="center"/>
              <w:rPr>
                <w:szCs w:val="24"/>
              </w:rPr>
            </w:pPr>
            <w:r w:rsidRPr="00A902C7">
              <w:rPr>
                <w:szCs w:val="24"/>
              </w:rPr>
              <w:t>Level 1</w:t>
            </w:r>
          </w:p>
        </w:tc>
        <w:tc>
          <w:tcPr>
            <w:tcW w:w="1383" w:type="dxa"/>
          </w:tcPr>
          <w:p w:rsidR="00967AEF" w:rsidRPr="00A902C7" w:rsidRDefault="00967AEF" w:rsidP="00072977">
            <w:pPr>
              <w:ind w:left="0" w:firstLine="0"/>
              <w:jc w:val="center"/>
              <w:rPr>
                <w:szCs w:val="24"/>
              </w:rPr>
            </w:pPr>
            <w:r w:rsidRPr="00A902C7">
              <w:rPr>
                <w:szCs w:val="24"/>
              </w:rPr>
              <w:t>NC</w:t>
            </w:r>
          </w:p>
          <w:p w:rsidR="00967AEF" w:rsidRPr="00A902C7" w:rsidRDefault="00967AEF" w:rsidP="00072977">
            <w:pPr>
              <w:ind w:left="0" w:firstLine="0"/>
              <w:jc w:val="center"/>
              <w:rPr>
                <w:szCs w:val="24"/>
              </w:rPr>
            </w:pPr>
            <w:r w:rsidRPr="00A902C7">
              <w:rPr>
                <w:szCs w:val="24"/>
              </w:rPr>
              <w:t>Level 2</w:t>
            </w:r>
          </w:p>
        </w:tc>
        <w:tc>
          <w:tcPr>
            <w:tcW w:w="1383" w:type="dxa"/>
          </w:tcPr>
          <w:p w:rsidR="00967AEF" w:rsidRPr="00A902C7" w:rsidRDefault="00967AEF" w:rsidP="00072977">
            <w:pPr>
              <w:ind w:left="0" w:firstLine="0"/>
              <w:jc w:val="center"/>
              <w:rPr>
                <w:szCs w:val="24"/>
              </w:rPr>
            </w:pPr>
            <w:r w:rsidRPr="00A902C7">
              <w:rPr>
                <w:szCs w:val="24"/>
              </w:rPr>
              <w:t>NC</w:t>
            </w:r>
          </w:p>
          <w:p w:rsidR="00967AEF" w:rsidRPr="00A902C7" w:rsidRDefault="00967AEF" w:rsidP="00072977">
            <w:pPr>
              <w:ind w:left="0" w:firstLine="0"/>
              <w:jc w:val="center"/>
              <w:rPr>
                <w:szCs w:val="24"/>
              </w:rPr>
            </w:pPr>
            <w:r w:rsidRPr="00A902C7">
              <w:rPr>
                <w:szCs w:val="24"/>
              </w:rPr>
              <w:t>Level 3</w:t>
            </w:r>
          </w:p>
        </w:tc>
      </w:tr>
      <w:tr w:rsidR="00967AEF" w:rsidRPr="00A902C7" w:rsidTr="008D1312">
        <w:tc>
          <w:tcPr>
            <w:tcW w:w="1560" w:type="dxa"/>
          </w:tcPr>
          <w:p w:rsidR="00967AEF" w:rsidRPr="00A902C7" w:rsidRDefault="00967AEF" w:rsidP="00072977">
            <w:pPr>
              <w:ind w:left="0" w:firstLine="0"/>
              <w:jc w:val="center"/>
              <w:rPr>
                <w:szCs w:val="24"/>
              </w:rPr>
            </w:pPr>
            <w:r w:rsidRPr="00A902C7">
              <w:rPr>
                <w:szCs w:val="24"/>
              </w:rPr>
              <w:t>KS2</w:t>
            </w:r>
          </w:p>
        </w:tc>
        <w:tc>
          <w:tcPr>
            <w:tcW w:w="1932" w:type="dxa"/>
          </w:tcPr>
          <w:p w:rsidR="00967AEF" w:rsidRPr="00A902C7" w:rsidRDefault="00967AEF" w:rsidP="00072977">
            <w:pPr>
              <w:ind w:left="0" w:firstLine="0"/>
              <w:jc w:val="center"/>
              <w:rPr>
                <w:szCs w:val="24"/>
              </w:rPr>
            </w:pPr>
            <w:r>
              <w:rPr>
                <w:szCs w:val="24"/>
              </w:rPr>
              <w:t>75%</w:t>
            </w:r>
          </w:p>
        </w:tc>
        <w:tc>
          <w:tcPr>
            <w:tcW w:w="1383" w:type="dxa"/>
          </w:tcPr>
          <w:p w:rsidR="00967AEF" w:rsidRPr="00A902C7" w:rsidRDefault="00967AEF" w:rsidP="00072977">
            <w:pPr>
              <w:ind w:left="0" w:firstLine="0"/>
              <w:jc w:val="center"/>
              <w:rPr>
                <w:szCs w:val="24"/>
              </w:rPr>
            </w:pPr>
            <w:r>
              <w:rPr>
                <w:szCs w:val="24"/>
              </w:rPr>
              <w:t>25%</w:t>
            </w:r>
          </w:p>
        </w:tc>
        <w:tc>
          <w:tcPr>
            <w:tcW w:w="1383" w:type="dxa"/>
          </w:tcPr>
          <w:p w:rsidR="00967AEF" w:rsidRPr="00A902C7" w:rsidRDefault="00967AEF" w:rsidP="00072977">
            <w:pPr>
              <w:ind w:left="0" w:firstLine="0"/>
              <w:jc w:val="center"/>
              <w:rPr>
                <w:szCs w:val="24"/>
              </w:rPr>
            </w:pPr>
            <w:r>
              <w:rPr>
                <w:szCs w:val="24"/>
              </w:rPr>
              <w:t>0%</w:t>
            </w:r>
          </w:p>
        </w:tc>
        <w:tc>
          <w:tcPr>
            <w:tcW w:w="1383" w:type="dxa"/>
          </w:tcPr>
          <w:p w:rsidR="00967AEF" w:rsidRPr="00A902C7" w:rsidRDefault="00967AEF" w:rsidP="00072977">
            <w:pPr>
              <w:ind w:left="0" w:firstLine="0"/>
              <w:jc w:val="center"/>
              <w:rPr>
                <w:szCs w:val="24"/>
              </w:rPr>
            </w:pPr>
            <w:r>
              <w:rPr>
                <w:szCs w:val="24"/>
              </w:rPr>
              <w:t>0%</w:t>
            </w:r>
          </w:p>
        </w:tc>
      </w:tr>
      <w:tr w:rsidR="00967AEF" w:rsidRPr="00A902C7" w:rsidTr="008D1312">
        <w:tc>
          <w:tcPr>
            <w:tcW w:w="1560" w:type="dxa"/>
          </w:tcPr>
          <w:p w:rsidR="00967AEF" w:rsidRPr="00A902C7" w:rsidRDefault="00967AEF" w:rsidP="00072977">
            <w:pPr>
              <w:ind w:left="0" w:firstLine="0"/>
              <w:jc w:val="center"/>
              <w:rPr>
                <w:szCs w:val="24"/>
              </w:rPr>
            </w:pPr>
            <w:r w:rsidRPr="00A902C7">
              <w:rPr>
                <w:szCs w:val="24"/>
              </w:rPr>
              <w:t>KS3</w:t>
            </w:r>
          </w:p>
        </w:tc>
        <w:tc>
          <w:tcPr>
            <w:tcW w:w="1932" w:type="dxa"/>
          </w:tcPr>
          <w:p w:rsidR="00967AEF" w:rsidRPr="00A902C7" w:rsidRDefault="00967AEF" w:rsidP="00072977">
            <w:pPr>
              <w:ind w:left="0" w:firstLine="0"/>
              <w:jc w:val="center"/>
              <w:rPr>
                <w:szCs w:val="24"/>
              </w:rPr>
            </w:pPr>
            <w:r>
              <w:rPr>
                <w:szCs w:val="24"/>
              </w:rPr>
              <w:t>50%</w:t>
            </w:r>
          </w:p>
        </w:tc>
        <w:tc>
          <w:tcPr>
            <w:tcW w:w="1383" w:type="dxa"/>
          </w:tcPr>
          <w:p w:rsidR="00967AEF" w:rsidRPr="00A902C7" w:rsidRDefault="00967AEF" w:rsidP="00072977">
            <w:pPr>
              <w:ind w:left="0" w:firstLine="0"/>
              <w:jc w:val="center"/>
              <w:rPr>
                <w:szCs w:val="24"/>
              </w:rPr>
            </w:pPr>
            <w:r>
              <w:rPr>
                <w:szCs w:val="24"/>
              </w:rPr>
              <w:t>50%</w:t>
            </w:r>
          </w:p>
        </w:tc>
        <w:tc>
          <w:tcPr>
            <w:tcW w:w="1383" w:type="dxa"/>
          </w:tcPr>
          <w:p w:rsidR="00967AEF" w:rsidRPr="00A902C7" w:rsidRDefault="00967AEF" w:rsidP="00072977">
            <w:pPr>
              <w:ind w:left="0" w:firstLine="0"/>
              <w:jc w:val="center"/>
              <w:rPr>
                <w:szCs w:val="24"/>
              </w:rPr>
            </w:pPr>
            <w:r>
              <w:rPr>
                <w:szCs w:val="24"/>
              </w:rPr>
              <w:t>0%</w:t>
            </w:r>
          </w:p>
        </w:tc>
        <w:tc>
          <w:tcPr>
            <w:tcW w:w="1383" w:type="dxa"/>
          </w:tcPr>
          <w:p w:rsidR="00967AEF" w:rsidRPr="00A902C7" w:rsidRDefault="00967AEF" w:rsidP="00072977">
            <w:pPr>
              <w:ind w:left="0" w:firstLine="0"/>
              <w:jc w:val="center"/>
              <w:rPr>
                <w:szCs w:val="24"/>
              </w:rPr>
            </w:pPr>
            <w:r>
              <w:rPr>
                <w:szCs w:val="24"/>
              </w:rPr>
              <w:t>0%</w:t>
            </w:r>
          </w:p>
        </w:tc>
      </w:tr>
    </w:tbl>
    <w:p w:rsidR="00B91DEF" w:rsidRPr="00A902C7" w:rsidRDefault="00B91DEF" w:rsidP="00B91DEF">
      <w:pPr>
        <w:ind w:left="720" w:firstLine="0"/>
        <w:rPr>
          <w:szCs w:val="24"/>
        </w:rPr>
      </w:pPr>
    </w:p>
    <w:p w:rsidR="008D1312" w:rsidRPr="00A902C7" w:rsidRDefault="008D1312" w:rsidP="008D1312">
      <w:pPr>
        <w:rPr>
          <w:szCs w:val="24"/>
        </w:rPr>
      </w:pPr>
      <w:r w:rsidRPr="00A902C7">
        <w:rPr>
          <w:szCs w:val="24"/>
        </w:rPr>
        <w:t>Maths:</w:t>
      </w:r>
    </w:p>
    <w:tbl>
      <w:tblPr>
        <w:tblStyle w:val="TableGrid"/>
        <w:tblW w:w="0" w:type="auto"/>
        <w:tblInd w:w="-5" w:type="dxa"/>
        <w:tblLook w:val="04A0" w:firstRow="1" w:lastRow="0" w:firstColumn="1" w:lastColumn="0" w:noHBand="0" w:noVBand="1"/>
      </w:tblPr>
      <w:tblGrid>
        <w:gridCol w:w="1560"/>
        <w:gridCol w:w="1701"/>
        <w:gridCol w:w="1417"/>
        <w:gridCol w:w="1418"/>
        <w:gridCol w:w="1555"/>
      </w:tblGrid>
      <w:tr w:rsidR="00967AEF" w:rsidRPr="00A902C7" w:rsidTr="00164717">
        <w:tc>
          <w:tcPr>
            <w:tcW w:w="1560" w:type="dxa"/>
          </w:tcPr>
          <w:p w:rsidR="00967AEF" w:rsidRPr="00A902C7" w:rsidRDefault="00967AEF" w:rsidP="00072977">
            <w:pPr>
              <w:ind w:left="0" w:firstLine="0"/>
              <w:jc w:val="center"/>
              <w:rPr>
                <w:szCs w:val="24"/>
              </w:rPr>
            </w:pPr>
            <w:r w:rsidRPr="00A902C7">
              <w:rPr>
                <w:szCs w:val="24"/>
              </w:rPr>
              <w:t>Key Stage</w:t>
            </w:r>
          </w:p>
        </w:tc>
        <w:tc>
          <w:tcPr>
            <w:tcW w:w="1701" w:type="dxa"/>
          </w:tcPr>
          <w:p w:rsidR="00967AEF" w:rsidRPr="00A902C7" w:rsidRDefault="00967AEF" w:rsidP="00072977">
            <w:pPr>
              <w:ind w:left="0" w:firstLine="0"/>
              <w:jc w:val="center"/>
              <w:rPr>
                <w:szCs w:val="24"/>
              </w:rPr>
            </w:pPr>
            <w:r w:rsidRPr="00A902C7">
              <w:rPr>
                <w:szCs w:val="24"/>
              </w:rPr>
              <w:t>Working towards Outcome 1</w:t>
            </w:r>
          </w:p>
        </w:tc>
        <w:tc>
          <w:tcPr>
            <w:tcW w:w="1417" w:type="dxa"/>
          </w:tcPr>
          <w:p w:rsidR="00967AEF" w:rsidRPr="00A902C7" w:rsidRDefault="00967AEF" w:rsidP="00072977">
            <w:pPr>
              <w:ind w:left="0" w:firstLine="0"/>
              <w:jc w:val="center"/>
              <w:rPr>
                <w:szCs w:val="24"/>
              </w:rPr>
            </w:pPr>
            <w:r w:rsidRPr="00A902C7">
              <w:rPr>
                <w:szCs w:val="24"/>
              </w:rPr>
              <w:t>Outcome 1</w:t>
            </w:r>
          </w:p>
        </w:tc>
        <w:tc>
          <w:tcPr>
            <w:tcW w:w="1418" w:type="dxa"/>
          </w:tcPr>
          <w:p w:rsidR="00967AEF" w:rsidRPr="00A902C7" w:rsidRDefault="00967AEF" w:rsidP="00072977">
            <w:pPr>
              <w:ind w:left="0" w:firstLine="0"/>
              <w:jc w:val="center"/>
              <w:rPr>
                <w:szCs w:val="24"/>
              </w:rPr>
            </w:pPr>
            <w:r w:rsidRPr="00A902C7">
              <w:rPr>
                <w:szCs w:val="24"/>
              </w:rPr>
              <w:t>Outcome 2</w:t>
            </w:r>
          </w:p>
        </w:tc>
        <w:tc>
          <w:tcPr>
            <w:tcW w:w="1555" w:type="dxa"/>
          </w:tcPr>
          <w:p w:rsidR="00967AEF" w:rsidRPr="00A902C7" w:rsidRDefault="00967AEF" w:rsidP="00072977">
            <w:pPr>
              <w:ind w:left="0" w:firstLine="0"/>
              <w:jc w:val="center"/>
              <w:rPr>
                <w:szCs w:val="24"/>
              </w:rPr>
            </w:pPr>
            <w:r w:rsidRPr="00A902C7">
              <w:rPr>
                <w:szCs w:val="24"/>
              </w:rPr>
              <w:t>Outcome 3</w:t>
            </w:r>
          </w:p>
        </w:tc>
      </w:tr>
      <w:tr w:rsidR="00967AEF" w:rsidRPr="00A902C7" w:rsidTr="00164717">
        <w:tc>
          <w:tcPr>
            <w:tcW w:w="1560" w:type="dxa"/>
          </w:tcPr>
          <w:p w:rsidR="00967AEF" w:rsidRPr="00A902C7" w:rsidRDefault="00967AEF" w:rsidP="00072977">
            <w:pPr>
              <w:ind w:left="0" w:firstLine="0"/>
              <w:jc w:val="center"/>
              <w:rPr>
                <w:szCs w:val="24"/>
              </w:rPr>
            </w:pPr>
            <w:r w:rsidRPr="00A902C7">
              <w:rPr>
                <w:szCs w:val="24"/>
              </w:rPr>
              <w:t>Foundation Phase</w:t>
            </w:r>
          </w:p>
        </w:tc>
        <w:tc>
          <w:tcPr>
            <w:tcW w:w="1701" w:type="dxa"/>
          </w:tcPr>
          <w:p w:rsidR="00967AEF" w:rsidRPr="00A902C7" w:rsidRDefault="00967AEF" w:rsidP="00072977">
            <w:pPr>
              <w:ind w:left="0" w:firstLine="0"/>
              <w:jc w:val="center"/>
              <w:rPr>
                <w:szCs w:val="24"/>
              </w:rPr>
            </w:pPr>
            <w:r>
              <w:rPr>
                <w:szCs w:val="24"/>
              </w:rPr>
              <w:t>40%</w:t>
            </w:r>
          </w:p>
        </w:tc>
        <w:tc>
          <w:tcPr>
            <w:tcW w:w="1417" w:type="dxa"/>
          </w:tcPr>
          <w:p w:rsidR="00967AEF" w:rsidRPr="00A902C7" w:rsidRDefault="00967AEF" w:rsidP="00072977">
            <w:pPr>
              <w:ind w:left="0" w:firstLine="0"/>
              <w:jc w:val="center"/>
              <w:rPr>
                <w:szCs w:val="24"/>
              </w:rPr>
            </w:pPr>
            <w:r>
              <w:rPr>
                <w:szCs w:val="24"/>
              </w:rPr>
              <w:t>20%</w:t>
            </w:r>
          </w:p>
        </w:tc>
        <w:tc>
          <w:tcPr>
            <w:tcW w:w="1418" w:type="dxa"/>
          </w:tcPr>
          <w:p w:rsidR="00967AEF" w:rsidRPr="00A902C7" w:rsidRDefault="00967AEF" w:rsidP="00072977">
            <w:pPr>
              <w:ind w:left="0" w:firstLine="0"/>
              <w:jc w:val="center"/>
              <w:rPr>
                <w:szCs w:val="24"/>
              </w:rPr>
            </w:pPr>
            <w:r>
              <w:rPr>
                <w:szCs w:val="24"/>
              </w:rPr>
              <w:t>20%</w:t>
            </w:r>
          </w:p>
        </w:tc>
        <w:tc>
          <w:tcPr>
            <w:tcW w:w="1555" w:type="dxa"/>
          </w:tcPr>
          <w:p w:rsidR="00967AEF" w:rsidRPr="00A902C7" w:rsidRDefault="00967AEF" w:rsidP="00072977">
            <w:pPr>
              <w:ind w:left="0" w:firstLine="0"/>
              <w:jc w:val="center"/>
              <w:rPr>
                <w:szCs w:val="24"/>
              </w:rPr>
            </w:pPr>
            <w:r>
              <w:rPr>
                <w:szCs w:val="24"/>
              </w:rPr>
              <w:t>20%</w:t>
            </w:r>
          </w:p>
        </w:tc>
      </w:tr>
    </w:tbl>
    <w:p w:rsidR="008D1312" w:rsidRPr="00A902C7" w:rsidRDefault="008D1312" w:rsidP="008D1312">
      <w:pPr>
        <w:ind w:left="720" w:firstLine="0"/>
        <w:rPr>
          <w:szCs w:val="24"/>
        </w:rPr>
      </w:pPr>
    </w:p>
    <w:tbl>
      <w:tblPr>
        <w:tblStyle w:val="TableGrid"/>
        <w:tblW w:w="0" w:type="auto"/>
        <w:tblInd w:w="-5" w:type="dxa"/>
        <w:tblLook w:val="04A0" w:firstRow="1" w:lastRow="0" w:firstColumn="1" w:lastColumn="0" w:noHBand="0" w:noVBand="1"/>
      </w:tblPr>
      <w:tblGrid>
        <w:gridCol w:w="1560"/>
        <w:gridCol w:w="1932"/>
        <w:gridCol w:w="1383"/>
        <w:gridCol w:w="1383"/>
        <w:gridCol w:w="1383"/>
      </w:tblGrid>
      <w:tr w:rsidR="00967AEF" w:rsidRPr="00A902C7" w:rsidTr="00164717">
        <w:tc>
          <w:tcPr>
            <w:tcW w:w="1560" w:type="dxa"/>
          </w:tcPr>
          <w:p w:rsidR="00967AEF" w:rsidRPr="00A902C7" w:rsidRDefault="00967AEF" w:rsidP="00072977">
            <w:pPr>
              <w:ind w:left="0" w:firstLine="0"/>
              <w:jc w:val="center"/>
              <w:rPr>
                <w:szCs w:val="24"/>
              </w:rPr>
            </w:pPr>
            <w:r w:rsidRPr="00A902C7">
              <w:rPr>
                <w:szCs w:val="24"/>
              </w:rPr>
              <w:t>Key Stage</w:t>
            </w:r>
          </w:p>
        </w:tc>
        <w:tc>
          <w:tcPr>
            <w:tcW w:w="1932" w:type="dxa"/>
          </w:tcPr>
          <w:p w:rsidR="00967AEF" w:rsidRPr="00A902C7" w:rsidRDefault="00967AEF" w:rsidP="00072977">
            <w:pPr>
              <w:ind w:left="0" w:firstLine="0"/>
              <w:jc w:val="center"/>
              <w:rPr>
                <w:szCs w:val="24"/>
              </w:rPr>
            </w:pPr>
            <w:r w:rsidRPr="00A902C7">
              <w:rPr>
                <w:szCs w:val="24"/>
              </w:rPr>
              <w:t>Working towards Level 1</w:t>
            </w:r>
          </w:p>
        </w:tc>
        <w:tc>
          <w:tcPr>
            <w:tcW w:w="1383" w:type="dxa"/>
          </w:tcPr>
          <w:p w:rsidR="00967AEF" w:rsidRPr="00A902C7" w:rsidRDefault="00967AEF" w:rsidP="00072977">
            <w:pPr>
              <w:ind w:left="0" w:firstLine="0"/>
              <w:jc w:val="center"/>
              <w:rPr>
                <w:szCs w:val="24"/>
              </w:rPr>
            </w:pPr>
            <w:r w:rsidRPr="00A902C7">
              <w:rPr>
                <w:szCs w:val="24"/>
              </w:rPr>
              <w:t>NC</w:t>
            </w:r>
          </w:p>
          <w:p w:rsidR="00967AEF" w:rsidRPr="00A902C7" w:rsidRDefault="00967AEF" w:rsidP="00072977">
            <w:pPr>
              <w:ind w:left="0" w:firstLine="0"/>
              <w:jc w:val="center"/>
              <w:rPr>
                <w:szCs w:val="24"/>
              </w:rPr>
            </w:pPr>
            <w:r w:rsidRPr="00A902C7">
              <w:rPr>
                <w:szCs w:val="24"/>
              </w:rPr>
              <w:t>Level 1</w:t>
            </w:r>
          </w:p>
        </w:tc>
        <w:tc>
          <w:tcPr>
            <w:tcW w:w="1383" w:type="dxa"/>
          </w:tcPr>
          <w:p w:rsidR="00967AEF" w:rsidRPr="00A902C7" w:rsidRDefault="00967AEF" w:rsidP="00072977">
            <w:pPr>
              <w:ind w:left="0" w:firstLine="0"/>
              <w:jc w:val="center"/>
              <w:rPr>
                <w:szCs w:val="24"/>
              </w:rPr>
            </w:pPr>
            <w:r w:rsidRPr="00A902C7">
              <w:rPr>
                <w:szCs w:val="24"/>
              </w:rPr>
              <w:t>NC</w:t>
            </w:r>
          </w:p>
          <w:p w:rsidR="00967AEF" w:rsidRPr="00A902C7" w:rsidRDefault="00967AEF" w:rsidP="00072977">
            <w:pPr>
              <w:ind w:left="0" w:firstLine="0"/>
              <w:jc w:val="center"/>
              <w:rPr>
                <w:szCs w:val="24"/>
              </w:rPr>
            </w:pPr>
            <w:r w:rsidRPr="00A902C7">
              <w:rPr>
                <w:szCs w:val="24"/>
              </w:rPr>
              <w:t>Level 2</w:t>
            </w:r>
          </w:p>
        </w:tc>
        <w:tc>
          <w:tcPr>
            <w:tcW w:w="1383" w:type="dxa"/>
          </w:tcPr>
          <w:p w:rsidR="00967AEF" w:rsidRPr="00A902C7" w:rsidRDefault="00967AEF" w:rsidP="00072977">
            <w:pPr>
              <w:ind w:left="0" w:firstLine="0"/>
              <w:jc w:val="center"/>
              <w:rPr>
                <w:szCs w:val="24"/>
              </w:rPr>
            </w:pPr>
            <w:r w:rsidRPr="00A902C7">
              <w:rPr>
                <w:szCs w:val="24"/>
              </w:rPr>
              <w:t>NC</w:t>
            </w:r>
          </w:p>
          <w:p w:rsidR="00967AEF" w:rsidRPr="00A902C7" w:rsidRDefault="00967AEF" w:rsidP="00072977">
            <w:pPr>
              <w:ind w:left="0" w:firstLine="0"/>
              <w:jc w:val="center"/>
              <w:rPr>
                <w:szCs w:val="24"/>
              </w:rPr>
            </w:pPr>
            <w:r w:rsidRPr="00A902C7">
              <w:rPr>
                <w:szCs w:val="24"/>
              </w:rPr>
              <w:t>Level 3</w:t>
            </w:r>
          </w:p>
        </w:tc>
      </w:tr>
      <w:tr w:rsidR="00967AEF" w:rsidRPr="00A902C7" w:rsidTr="00164717">
        <w:tc>
          <w:tcPr>
            <w:tcW w:w="1560" w:type="dxa"/>
          </w:tcPr>
          <w:p w:rsidR="00967AEF" w:rsidRPr="00A902C7" w:rsidRDefault="00967AEF" w:rsidP="00072977">
            <w:pPr>
              <w:ind w:left="0" w:firstLine="0"/>
              <w:jc w:val="center"/>
              <w:rPr>
                <w:szCs w:val="24"/>
              </w:rPr>
            </w:pPr>
            <w:r w:rsidRPr="00A902C7">
              <w:rPr>
                <w:szCs w:val="24"/>
              </w:rPr>
              <w:t>KS2</w:t>
            </w:r>
          </w:p>
        </w:tc>
        <w:tc>
          <w:tcPr>
            <w:tcW w:w="1932" w:type="dxa"/>
          </w:tcPr>
          <w:p w:rsidR="00967AEF" w:rsidRPr="00A902C7" w:rsidRDefault="00967AEF" w:rsidP="00072977">
            <w:pPr>
              <w:ind w:left="0" w:firstLine="0"/>
              <w:jc w:val="center"/>
              <w:rPr>
                <w:szCs w:val="24"/>
              </w:rPr>
            </w:pPr>
            <w:r>
              <w:rPr>
                <w:szCs w:val="24"/>
              </w:rPr>
              <w:t>50%</w:t>
            </w:r>
          </w:p>
        </w:tc>
        <w:tc>
          <w:tcPr>
            <w:tcW w:w="1383" w:type="dxa"/>
          </w:tcPr>
          <w:p w:rsidR="00967AEF" w:rsidRPr="00A902C7" w:rsidRDefault="00967AEF" w:rsidP="00072977">
            <w:pPr>
              <w:ind w:left="0" w:firstLine="0"/>
              <w:jc w:val="center"/>
              <w:rPr>
                <w:szCs w:val="24"/>
              </w:rPr>
            </w:pPr>
            <w:r>
              <w:rPr>
                <w:szCs w:val="24"/>
              </w:rPr>
              <w:t>25%</w:t>
            </w:r>
          </w:p>
        </w:tc>
        <w:tc>
          <w:tcPr>
            <w:tcW w:w="1383" w:type="dxa"/>
          </w:tcPr>
          <w:p w:rsidR="00967AEF" w:rsidRPr="00A902C7" w:rsidRDefault="00967AEF" w:rsidP="00072977">
            <w:pPr>
              <w:ind w:left="0" w:firstLine="0"/>
              <w:jc w:val="center"/>
              <w:rPr>
                <w:szCs w:val="24"/>
              </w:rPr>
            </w:pPr>
            <w:r>
              <w:rPr>
                <w:szCs w:val="24"/>
              </w:rPr>
              <w:t>25%</w:t>
            </w:r>
          </w:p>
        </w:tc>
        <w:tc>
          <w:tcPr>
            <w:tcW w:w="1383" w:type="dxa"/>
          </w:tcPr>
          <w:p w:rsidR="00967AEF" w:rsidRPr="00A902C7" w:rsidRDefault="00967AEF" w:rsidP="00072977">
            <w:pPr>
              <w:ind w:left="0" w:firstLine="0"/>
              <w:jc w:val="center"/>
              <w:rPr>
                <w:szCs w:val="24"/>
              </w:rPr>
            </w:pPr>
            <w:r>
              <w:rPr>
                <w:szCs w:val="24"/>
              </w:rPr>
              <w:t>0%</w:t>
            </w:r>
          </w:p>
        </w:tc>
      </w:tr>
      <w:tr w:rsidR="00967AEF" w:rsidRPr="00A902C7" w:rsidTr="00164717">
        <w:tc>
          <w:tcPr>
            <w:tcW w:w="1560" w:type="dxa"/>
          </w:tcPr>
          <w:p w:rsidR="00967AEF" w:rsidRPr="00A902C7" w:rsidRDefault="00967AEF" w:rsidP="00072977">
            <w:pPr>
              <w:ind w:left="0" w:firstLine="0"/>
              <w:jc w:val="center"/>
              <w:rPr>
                <w:szCs w:val="24"/>
              </w:rPr>
            </w:pPr>
            <w:r w:rsidRPr="00A902C7">
              <w:rPr>
                <w:szCs w:val="24"/>
              </w:rPr>
              <w:t>KS3</w:t>
            </w:r>
          </w:p>
        </w:tc>
        <w:tc>
          <w:tcPr>
            <w:tcW w:w="1932" w:type="dxa"/>
          </w:tcPr>
          <w:p w:rsidR="00967AEF" w:rsidRPr="00A902C7" w:rsidRDefault="00967AEF" w:rsidP="00072977">
            <w:pPr>
              <w:ind w:left="0" w:firstLine="0"/>
              <w:jc w:val="center"/>
              <w:rPr>
                <w:szCs w:val="24"/>
              </w:rPr>
            </w:pPr>
            <w:r>
              <w:rPr>
                <w:szCs w:val="24"/>
              </w:rPr>
              <w:t>0%</w:t>
            </w:r>
          </w:p>
        </w:tc>
        <w:tc>
          <w:tcPr>
            <w:tcW w:w="1383" w:type="dxa"/>
          </w:tcPr>
          <w:p w:rsidR="00967AEF" w:rsidRPr="00A902C7" w:rsidRDefault="00967AEF" w:rsidP="00072977">
            <w:pPr>
              <w:ind w:left="0" w:firstLine="0"/>
              <w:jc w:val="center"/>
              <w:rPr>
                <w:szCs w:val="24"/>
              </w:rPr>
            </w:pPr>
            <w:r>
              <w:rPr>
                <w:szCs w:val="24"/>
              </w:rPr>
              <w:t>50%</w:t>
            </w:r>
          </w:p>
        </w:tc>
        <w:tc>
          <w:tcPr>
            <w:tcW w:w="1383" w:type="dxa"/>
          </w:tcPr>
          <w:p w:rsidR="00967AEF" w:rsidRPr="00A902C7" w:rsidRDefault="00967AEF" w:rsidP="00072977">
            <w:pPr>
              <w:ind w:left="0" w:firstLine="0"/>
              <w:jc w:val="center"/>
              <w:rPr>
                <w:szCs w:val="24"/>
              </w:rPr>
            </w:pPr>
            <w:r>
              <w:rPr>
                <w:szCs w:val="24"/>
              </w:rPr>
              <w:t>50%</w:t>
            </w:r>
          </w:p>
        </w:tc>
        <w:tc>
          <w:tcPr>
            <w:tcW w:w="1383" w:type="dxa"/>
          </w:tcPr>
          <w:p w:rsidR="00967AEF" w:rsidRPr="00A902C7" w:rsidRDefault="00967AEF" w:rsidP="00072977">
            <w:pPr>
              <w:ind w:left="0" w:firstLine="0"/>
              <w:jc w:val="center"/>
              <w:rPr>
                <w:szCs w:val="24"/>
              </w:rPr>
            </w:pPr>
            <w:r>
              <w:rPr>
                <w:szCs w:val="24"/>
              </w:rPr>
              <w:t>0%</w:t>
            </w:r>
          </w:p>
        </w:tc>
      </w:tr>
    </w:tbl>
    <w:p w:rsidR="001554BD" w:rsidRPr="00A902C7" w:rsidRDefault="001554BD" w:rsidP="000E275A">
      <w:pPr>
        <w:pStyle w:val="ListParagraph"/>
        <w:numPr>
          <w:ilvl w:val="0"/>
          <w:numId w:val="6"/>
        </w:numPr>
        <w:rPr>
          <w:szCs w:val="24"/>
        </w:rPr>
      </w:pPr>
    </w:p>
    <w:p w:rsidR="008D1312" w:rsidRPr="00A902C7" w:rsidRDefault="009F5BA9" w:rsidP="000E275A">
      <w:pPr>
        <w:rPr>
          <w:szCs w:val="24"/>
        </w:rPr>
      </w:pPr>
      <w:r w:rsidRPr="00A902C7">
        <w:rPr>
          <w:szCs w:val="24"/>
        </w:rPr>
        <w:t xml:space="preserve">Annual Attendance and absence figures for the school. Our attendance target was </w:t>
      </w:r>
      <w:r w:rsidR="00F95F8A">
        <w:rPr>
          <w:szCs w:val="24"/>
        </w:rPr>
        <w:t>94.5</w:t>
      </w:r>
      <w:r w:rsidRPr="00A902C7">
        <w:rPr>
          <w:szCs w:val="24"/>
        </w:rPr>
        <w:t>%:</w:t>
      </w:r>
    </w:p>
    <w:p w:rsidR="008D1312" w:rsidRPr="00A902C7" w:rsidRDefault="008D1312" w:rsidP="008D1312">
      <w:pPr>
        <w:ind w:left="720" w:firstLine="0"/>
        <w:rPr>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126"/>
        <w:gridCol w:w="1017"/>
        <w:gridCol w:w="983"/>
        <w:gridCol w:w="1126"/>
        <w:gridCol w:w="2151"/>
        <w:gridCol w:w="1843"/>
      </w:tblGrid>
      <w:tr w:rsidR="009F5BA9" w:rsidRPr="00A902C7" w:rsidTr="00A902C7">
        <w:tc>
          <w:tcPr>
            <w:tcW w:w="1677" w:type="dxa"/>
            <w:shd w:val="clear" w:color="auto" w:fill="auto"/>
          </w:tcPr>
          <w:p w:rsidR="009F5BA9" w:rsidRPr="00A902C7" w:rsidRDefault="009F5BA9" w:rsidP="00072977">
            <w:pPr>
              <w:spacing w:after="0" w:line="240" w:lineRule="auto"/>
              <w:ind w:left="0" w:firstLine="0"/>
              <w:jc w:val="center"/>
              <w:rPr>
                <w:rFonts w:eastAsia="Calibri"/>
                <w:color w:val="auto"/>
                <w:szCs w:val="24"/>
              </w:rPr>
            </w:pPr>
            <w:r w:rsidRPr="00A902C7">
              <w:rPr>
                <w:rFonts w:eastAsia="Calibri"/>
                <w:color w:val="auto"/>
                <w:szCs w:val="24"/>
              </w:rPr>
              <w:t>Type of entry</w:t>
            </w:r>
          </w:p>
        </w:tc>
        <w:tc>
          <w:tcPr>
            <w:tcW w:w="1126" w:type="dxa"/>
            <w:shd w:val="clear" w:color="auto" w:fill="auto"/>
          </w:tcPr>
          <w:p w:rsidR="009F5BA9" w:rsidRPr="00A902C7" w:rsidRDefault="009F5BA9" w:rsidP="00072977">
            <w:pPr>
              <w:spacing w:after="0" w:line="240" w:lineRule="auto"/>
              <w:ind w:left="0" w:firstLine="0"/>
              <w:jc w:val="center"/>
              <w:rPr>
                <w:rFonts w:eastAsia="Calibri"/>
                <w:color w:val="auto"/>
                <w:szCs w:val="24"/>
              </w:rPr>
            </w:pPr>
            <w:r w:rsidRPr="00A902C7">
              <w:rPr>
                <w:rFonts w:eastAsia="Calibri"/>
                <w:color w:val="auto"/>
                <w:szCs w:val="24"/>
              </w:rPr>
              <w:t>Present</w:t>
            </w:r>
          </w:p>
        </w:tc>
        <w:tc>
          <w:tcPr>
            <w:tcW w:w="1017" w:type="dxa"/>
            <w:shd w:val="clear" w:color="auto" w:fill="auto"/>
          </w:tcPr>
          <w:p w:rsidR="009F5BA9" w:rsidRPr="00A902C7" w:rsidRDefault="009F5BA9" w:rsidP="00072977">
            <w:pPr>
              <w:spacing w:after="0" w:line="240" w:lineRule="auto"/>
              <w:ind w:left="0" w:firstLine="0"/>
              <w:jc w:val="center"/>
              <w:rPr>
                <w:rFonts w:eastAsia="Calibri"/>
                <w:color w:val="auto"/>
                <w:szCs w:val="24"/>
              </w:rPr>
            </w:pPr>
            <w:r w:rsidRPr="00A902C7">
              <w:rPr>
                <w:rFonts w:eastAsia="Calibri"/>
                <w:color w:val="auto"/>
                <w:szCs w:val="24"/>
              </w:rPr>
              <w:t>Holiday</w:t>
            </w:r>
          </w:p>
        </w:tc>
        <w:tc>
          <w:tcPr>
            <w:tcW w:w="983" w:type="dxa"/>
            <w:shd w:val="clear" w:color="auto" w:fill="auto"/>
          </w:tcPr>
          <w:p w:rsidR="009F5BA9" w:rsidRPr="00A902C7" w:rsidRDefault="009F5BA9" w:rsidP="00072977">
            <w:pPr>
              <w:spacing w:after="0" w:line="240" w:lineRule="auto"/>
              <w:ind w:left="0" w:firstLine="0"/>
              <w:jc w:val="center"/>
              <w:rPr>
                <w:rFonts w:eastAsia="Calibri"/>
                <w:color w:val="auto"/>
                <w:szCs w:val="24"/>
              </w:rPr>
            </w:pPr>
            <w:r w:rsidRPr="00A902C7">
              <w:rPr>
                <w:rFonts w:eastAsia="Calibri"/>
                <w:color w:val="auto"/>
                <w:szCs w:val="24"/>
              </w:rPr>
              <w:t>Illness</w:t>
            </w:r>
          </w:p>
        </w:tc>
        <w:tc>
          <w:tcPr>
            <w:tcW w:w="1126" w:type="dxa"/>
            <w:shd w:val="clear" w:color="auto" w:fill="auto"/>
          </w:tcPr>
          <w:p w:rsidR="009F5BA9" w:rsidRPr="00A902C7" w:rsidRDefault="009F5BA9" w:rsidP="00072977">
            <w:pPr>
              <w:spacing w:after="0" w:line="240" w:lineRule="auto"/>
              <w:ind w:left="0" w:firstLine="0"/>
              <w:jc w:val="center"/>
              <w:rPr>
                <w:rFonts w:eastAsia="Calibri"/>
                <w:color w:val="auto"/>
                <w:szCs w:val="24"/>
              </w:rPr>
            </w:pPr>
            <w:r w:rsidRPr="00A902C7">
              <w:rPr>
                <w:rFonts w:eastAsia="Calibri"/>
                <w:color w:val="auto"/>
                <w:szCs w:val="24"/>
              </w:rPr>
              <w:t>Medical</w:t>
            </w:r>
          </w:p>
        </w:tc>
        <w:tc>
          <w:tcPr>
            <w:tcW w:w="2151" w:type="dxa"/>
            <w:shd w:val="clear" w:color="auto" w:fill="auto"/>
          </w:tcPr>
          <w:p w:rsidR="009F5BA9" w:rsidRPr="00A902C7" w:rsidRDefault="009F5BA9" w:rsidP="00072977">
            <w:pPr>
              <w:spacing w:after="0" w:line="240" w:lineRule="auto"/>
              <w:ind w:left="0" w:firstLine="0"/>
              <w:jc w:val="center"/>
              <w:rPr>
                <w:rFonts w:eastAsia="Calibri"/>
                <w:color w:val="auto"/>
                <w:szCs w:val="24"/>
              </w:rPr>
            </w:pPr>
            <w:r w:rsidRPr="00A902C7">
              <w:rPr>
                <w:rFonts w:eastAsia="Calibri"/>
                <w:color w:val="auto"/>
                <w:szCs w:val="24"/>
              </w:rPr>
              <w:t>Other authorised</w:t>
            </w:r>
          </w:p>
        </w:tc>
        <w:tc>
          <w:tcPr>
            <w:tcW w:w="1843" w:type="dxa"/>
            <w:shd w:val="clear" w:color="auto" w:fill="auto"/>
          </w:tcPr>
          <w:p w:rsidR="009F5BA9" w:rsidRPr="00A902C7" w:rsidRDefault="009F5BA9" w:rsidP="00072977">
            <w:pPr>
              <w:spacing w:after="0" w:line="240" w:lineRule="auto"/>
              <w:ind w:left="0" w:firstLine="0"/>
              <w:jc w:val="center"/>
              <w:rPr>
                <w:rFonts w:eastAsia="Calibri"/>
                <w:color w:val="auto"/>
                <w:szCs w:val="24"/>
              </w:rPr>
            </w:pPr>
            <w:r w:rsidRPr="00A902C7">
              <w:rPr>
                <w:rFonts w:eastAsia="Calibri"/>
                <w:color w:val="auto"/>
                <w:szCs w:val="24"/>
              </w:rPr>
              <w:t>Unauthorised</w:t>
            </w:r>
          </w:p>
        </w:tc>
      </w:tr>
      <w:tr w:rsidR="00F95F8A" w:rsidRPr="00A902C7" w:rsidTr="00A902C7">
        <w:tc>
          <w:tcPr>
            <w:tcW w:w="1677" w:type="dxa"/>
            <w:shd w:val="clear" w:color="auto" w:fill="auto"/>
          </w:tcPr>
          <w:p w:rsidR="00F95F8A" w:rsidRPr="00A902C7" w:rsidRDefault="00F95F8A" w:rsidP="00F95F8A">
            <w:pPr>
              <w:spacing w:after="0" w:line="240" w:lineRule="auto"/>
              <w:ind w:left="0" w:firstLine="0"/>
              <w:jc w:val="center"/>
              <w:rPr>
                <w:rFonts w:eastAsia="Calibri"/>
                <w:color w:val="auto"/>
                <w:szCs w:val="24"/>
              </w:rPr>
            </w:pPr>
            <w:r w:rsidRPr="00A902C7">
              <w:rPr>
                <w:rFonts w:eastAsia="Calibri"/>
                <w:color w:val="auto"/>
                <w:szCs w:val="24"/>
              </w:rPr>
              <w:t>Percentage</w:t>
            </w:r>
          </w:p>
          <w:p w:rsidR="00F95F8A" w:rsidRPr="00A902C7" w:rsidRDefault="00F95F8A" w:rsidP="00F95F8A">
            <w:pPr>
              <w:spacing w:after="0" w:line="240" w:lineRule="auto"/>
              <w:ind w:left="0" w:firstLine="0"/>
              <w:jc w:val="center"/>
              <w:rPr>
                <w:rFonts w:eastAsia="Calibri"/>
                <w:color w:val="auto"/>
                <w:szCs w:val="24"/>
              </w:rPr>
            </w:pPr>
            <w:r>
              <w:rPr>
                <w:rFonts w:eastAsia="Calibri"/>
                <w:color w:val="auto"/>
                <w:szCs w:val="24"/>
              </w:rPr>
              <w:t>201</w:t>
            </w:r>
            <w:r w:rsidRPr="00A902C7">
              <w:rPr>
                <w:rFonts w:eastAsia="Calibri"/>
                <w:color w:val="auto"/>
                <w:szCs w:val="24"/>
              </w:rPr>
              <w:t>8</w:t>
            </w:r>
            <w:r>
              <w:rPr>
                <w:rFonts w:eastAsia="Calibri"/>
                <w:color w:val="auto"/>
                <w:szCs w:val="24"/>
              </w:rPr>
              <w:t>-19</w:t>
            </w:r>
          </w:p>
        </w:tc>
        <w:tc>
          <w:tcPr>
            <w:tcW w:w="1126" w:type="dxa"/>
            <w:shd w:val="clear" w:color="auto" w:fill="auto"/>
          </w:tcPr>
          <w:p w:rsidR="00F95F8A" w:rsidRPr="00967AEF" w:rsidRDefault="00F95F8A" w:rsidP="00F95F8A">
            <w:pPr>
              <w:jc w:val="center"/>
              <w:rPr>
                <w:b/>
                <w:u w:val="single"/>
              </w:rPr>
            </w:pPr>
            <w:r w:rsidRPr="00967AEF">
              <w:rPr>
                <w:b/>
                <w:u w:val="single"/>
              </w:rPr>
              <w:t>94.8%</w:t>
            </w:r>
          </w:p>
          <w:p w:rsidR="00F95F8A" w:rsidRPr="00F95F8A" w:rsidRDefault="00F95F8A" w:rsidP="00F95F8A">
            <w:pPr>
              <w:rPr>
                <w:b/>
                <w:sz w:val="18"/>
                <w:szCs w:val="18"/>
              </w:rPr>
            </w:pPr>
          </w:p>
        </w:tc>
        <w:tc>
          <w:tcPr>
            <w:tcW w:w="1017" w:type="dxa"/>
            <w:shd w:val="clear" w:color="auto" w:fill="auto"/>
          </w:tcPr>
          <w:p w:rsidR="00F95F8A" w:rsidRPr="00F95F8A" w:rsidRDefault="00F95F8A" w:rsidP="00F95F8A">
            <w:pPr>
              <w:jc w:val="center"/>
              <w:rPr>
                <w:b/>
              </w:rPr>
            </w:pPr>
            <w:r w:rsidRPr="00F95F8A">
              <w:rPr>
                <w:b/>
              </w:rPr>
              <w:t>1.6%</w:t>
            </w:r>
          </w:p>
        </w:tc>
        <w:tc>
          <w:tcPr>
            <w:tcW w:w="983" w:type="dxa"/>
            <w:shd w:val="clear" w:color="auto" w:fill="auto"/>
          </w:tcPr>
          <w:p w:rsidR="00F95F8A" w:rsidRPr="00F95F8A" w:rsidRDefault="00F95F8A" w:rsidP="00F95F8A">
            <w:pPr>
              <w:jc w:val="center"/>
              <w:rPr>
                <w:b/>
              </w:rPr>
            </w:pPr>
            <w:r w:rsidRPr="00F95F8A">
              <w:rPr>
                <w:b/>
              </w:rPr>
              <w:t>2.7%</w:t>
            </w:r>
          </w:p>
        </w:tc>
        <w:tc>
          <w:tcPr>
            <w:tcW w:w="1126" w:type="dxa"/>
            <w:shd w:val="clear" w:color="auto" w:fill="auto"/>
          </w:tcPr>
          <w:p w:rsidR="00F95F8A" w:rsidRPr="00F95F8A" w:rsidRDefault="00F95F8A" w:rsidP="00F95F8A">
            <w:pPr>
              <w:jc w:val="center"/>
              <w:rPr>
                <w:b/>
              </w:rPr>
            </w:pPr>
            <w:r w:rsidRPr="00F95F8A">
              <w:rPr>
                <w:b/>
              </w:rPr>
              <w:t>0.4%</w:t>
            </w:r>
          </w:p>
        </w:tc>
        <w:tc>
          <w:tcPr>
            <w:tcW w:w="2151" w:type="dxa"/>
            <w:shd w:val="clear" w:color="auto" w:fill="auto"/>
          </w:tcPr>
          <w:p w:rsidR="00F95F8A" w:rsidRPr="00F95F8A" w:rsidRDefault="00F95F8A" w:rsidP="00F95F8A">
            <w:pPr>
              <w:jc w:val="center"/>
              <w:rPr>
                <w:b/>
              </w:rPr>
            </w:pPr>
            <w:r w:rsidRPr="00F95F8A">
              <w:rPr>
                <w:b/>
              </w:rPr>
              <w:t>0.3%</w:t>
            </w:r>
          </w:p>
        </w:tc>
        <w:tc>
          <w:tcPr>
            <w:tcW w:w="1843" w:type="dxa"/>
            <w:shd w:val="clear" w:color="auto" w:fill="auto"/>
          </w:tcPr>
          <w:p w:rsidR="00F95F8A" w:rsidRPr="00F95F8A" w:rsidRDefault="00F95F8A" w:rsidP="00F95F8A">
            <w:pPr>
              <w:jc w:val="center"/>
              <w:rPr>
                <w:b/>
              </w:rPr>
            </w:pPr>
            <w:r w:rsidRPr="00F95F8A">
              <w:rPr>
                <w:b/>
              </w:rPr>
              <w:t>0.2%</w:t>
            </w:r>
          </w:p>
        </w:tc>
      </w:tr>
    </w:tbl>
    <w:p w:rsidR="00FF38D3" w:rsidRPr="00A902C7" w:rsidRDefault="00FF38D3" w:rsidP="000E275A">
      <w:pPr>
        <w:ind w:left="720" w:firstLine="0"/>
        <w:rPr>
          <w:szCs w:val="24"/>
        </w:rPr>
      </w:pPr>
    </w:p>
    <w:p w:rsidR="00164717" w:rsidRPr="00A902C7" w:rsidRDefault="00893321" w:rsidP="000E275A">
      <w:pPr>
        <w:pStyle w:val="ListParagraph"/>
        <w:numPr>
          <w:ilvl w:val="0"/>
          <w:numId w:val="6"/>
        </w:numPr>
        <w:spacing w:after="0" w:line="259" w:lineRule="auto"/>
        <w:rPr>
          <w:szCs w:val="24"/>
        </w:rPr>
      </w:pPr>
      <w:r w:rsidRPr="00A902C7">
        <w:rPr>
          <w:szCs w:val="24"/>
        </w:rPr>
        <w:t xml:space="preserve"> </w:t>
      </w:r>
    </w:p>
    <w:p w:rsidR="000E275A" w:rsidRPr="00A902C7" w:rsidRDefault="000E275A" w:rsidP="00164717">
      <w:pPr>
        <w:rPr>
          <w:szCs w:val="24"/>
        </w:rPr>
      </w:pPr>
      <w:r w:rsidRPr="00A902C7">
        <w:rPr>
          <w:szCs w:val="24"/>
        </w:rPr>
        <w:t xml:space="preserve">There were no Year 11 pupils in </w:t>
      </w:r>
      <w:r w:rsidR="00337AE3">
        <w:rPr>
          <w:szCs w:val="24"/>
        </w:rPr>
        <w:t>2018-19</w:t>
      </w:r>
      <w:r w:rsidRPr="00A902C7">
        <w:rPr>
          <w:szCs w:val="24"/>
        </w:rPr>
        <w:t>, so there is no relevant information on destinations for Year 11 pupils.</w:t>
      </w:r>
    </w:p>
    <w:p w:rsidR="00856D47" w:rsidRPr="00A902C7" w:rsidRDefault="00856D47" w:rsidP="00164717">
      <w:pPr>
        <w:rPr>
          <w:szCs w:val="24"/>
        </w:rPr>
      </w:pPr>
    </w:p>
    <w:p w:rsidR="000E275A" w:rsidRPr="00A902C7" w:rsidRDefault="000E275A" w:rsidP="000E275A">
      <w:pPr>
        <w:pStyle w:val="ListParagraph"/>
        <w:numPr>
          <w:ilvl w:val="0"/>
          <w:numId w:val="6"/>
        </w:numPr>
        <w:rPr>
          <w:szCs w:val="24"/>
        </w:rPr>
      </w:pPr>
    </w:p>
    <w:p w:rsidR="00164717" w:rsidRPr="00A902C7" w:rsidRDefault="00412257" w:rsidP="00164717">
      <w:pPr>
        <w:rPr>
          <w:szCs w:val="24"/>
        </w:rPr>
      </w:pPr>
      <w:r w:rsidRPr="00A902C7">
        <w:rPr>
          <w:szCs w:val="24"/>
        </w:rPr>
        <w:t>The school has growing l</w:t>
      </w:r>
      <w:r w:rsidR="00164717" w:rsidRPr="00A902C7">
        <w:rPr>
          <w:szCs w:val="24"/>
        </w:rPr>
        <w:t>inks with the Community</w:t>
      </w:r>
      <w:r w:rsidRPr="00A902C7">
        <w:rPr>
          <w:szCs w:val="24"/>
        </w:rPr>
        <w:t xml:space="preserve"> which have brought considerable benefits to pupils and helped them to develop their communication, interaction and independence. Links include:</w:t>
      </w:r>
    </w:p>
    <w:p w:rsidR="00164717" w:rsidRDefault="00097C4E" w:rsidP="00A902C7">
      <w:pPr>
        <w:pStyle w:val="ListParagraph"/>
        <w:numPr>
          <w:ilvl w:val="1"/>
          <w:numId w:val="11"/>
        </w:numPr>
        <w:rPr>
          <w:szCs w:val="24"/>
        </w:rPr>
      </w:pPr>
      <w:r>
        <w:rPr>
          <w:szCs w:val="24"/>
        </w:rPr>
        <w:t>Visits to l</w:t>
      </w:r>
      <w:r w:rsidR="00164717" w:rsidRPr="00A902C7">
        <w:rPr>
          <w:szCs w:val="24"/>
        </w:rPr>
        <w:t xml:space="preserve">ocal </w:t>
      </w:r>
      <w:r>
        <w:rPr>
          <w:szCs w:val="24"/>
        </w:rPr>
        <w:t>Baptist Church</w:t>
      </w:r>
    </w:p>
    <w:p w:rsidR="003640D1" w:rsidRPr="00A902C7" w:rsidRDefault="003640D1" w:rsidP="00A902C7">
      <w:pPr>
        <w:pStyle w:val="ListParagraph"/>
        <w:numPr>
          <w:ilvl w:val="1"/>
          <w:numId w:val="11"/>
        </w:numPr>
        <w:rPr>
          <w:szCs w:val="24"/>
        </w:rPr>
      </w:pPr>
      <w:r>
        <w:rPr>
          <w:szCs w:val="24"/>
        </w:rPr>
        <w:t>Visit from Fire Service</w:t>
      </w:r>
    </w:p>
    <w:p w:rsidR="00FF38D3" w:rsidRPr="00A902C7" w:rsidRDefault="00FF38D3" w:rsidP="00A902C7">
      <w:pPr>
        <w:pStyle w:val="ListParagraph"/>
        <w:numPr>
          <w:ilvl w:val="1"/>
          <w:numId w:val="11"/>
        </w:numPr>
        <w:rPr>
          <w:szCs w:val="24"/>
        </w:rPr>
      </w:pPr>
      <w:r w:rsidRPr="00A902C7">
        <w:rPr>
          <w:szCs w:val="24"/>
        </w:rPr>
        <w:t>Visits from professional partners including Speech and Language Therapists, Occupational Therapists, Learning Disability Nurses, Educational Psychologists, Counsellors and Music Therapists</w:t>
      </w:r>
    </w:p>
    <w:p w:rsidR="00164717" w:rsidRPr="00A902C7" w:rsidRDefault="00164717" w:rsidP="00A902C7">
      <w:pPr>
        <w:pStyle w:val="ListParagraph"/>
        <w:numPr>
          <w:ilvl w:val="1"/>
          <w:numId w:val="11"/>
        </w:numPr>
        <w:rPr>
          <w:szCs w:val="24"/>
        </w:rPr>
      </w:pPr>
      <w:r w:rsidRPr="00A902C7">
        <w:rPr>
          <w:szCs w:val="24"/>
        </w:rPr>
        <w:t>Shopping at Local Shops, Tesco</w:t>
      </w:r>
    </w:p>
    <w:p w:rsidR="00164717" w:rsidRPr="00A902C7" w:rsidRDefault="00164717" w:rsidP="00A902C7">
      <w:pPr>
        <w:pStyle w:val="ListParagraph"/>
        <w:numPr>
          <w:ilvl w:val="1"/>
          <w:numId w:val="11"/>
        </w:numPr>
        <w:rPr>
          <w:szCs w:val="24"/>
        </w:rPr>
      </w:pPr>
      <w:r w:rsidRPr="00A902C7">
        <w:rPr>
          <w:szCs w:val="24"/>
        </w:rPr>
        <w:t xml:space="preserve">Visits to </w:t>
      </w:r>
      <w:proofErr w:type="spellStart"/>
      <w:r w:rsidRPr="00A902C7">
        <w:rPr>
          <w:szCs w:val="24"/>
        </w:rPr>
        <w:t>Stelvio</w:t>
      </w:r>
      <w:proofErr w:type="spellEnd"/>
      <w:r w:rsidRPr="00A902C7">
        <w:rPr>
          <w:szCs w:val="24"/>
        </w:rPr>
        <w:t xml:space="preserve"> Park</w:t>
      </w:r>
      <w:r w:rsidR="00CF26D3">
        <w:rPr>
          <w:szCs w:val="24"/>
        </w:rPr>
        <w:t xml:space="preserve"> &amp; </w:t>
      </w:r>
      <w:proofErr w:type="spellStart"/>
      <w:r w:rsidR="00CF26D3">
        <w:rPr>
          <w:szCs w:val="24"/>
        </w:rPr>
        <w:t>Serennu</w:t>
      </w:r>
      <w:proofErr w:type="spellEnd"/>
      <w:r w:rsidR="00CF26D3">
        <w:rPr>
          <w:szCs w:val="24"/>
        </w:rPr>
        <w:t xml:space="preserve"> Park</w:t>
      </w:r>
    </w:p>
    <w:p w:rsidR="00164717" w:rsidRDefault="00164717" w:rsidP="00A902C7">
      <w:pPr>
        <w:pStyle w:val="ListParagraph"/>
        <w:numPr>
          <w:ilvl w:val="1"/>
          <w:numId w:val="11"/>
        </w:numPr>
        <w:rPr>
          <w:szCs w:val="24"/>
        </w:rPr>
      </w:pPr>
      <w:proofErr w:type="spellStart"/>
      <w:r w:rsidRPr="00A902C7">
        <w:rPr>
          <w:szCs w:val="24"/>
        </w:rPr>
        <w:t>Gaer</w:t>
      </w:r>
      <w:proofErr w:type="spellEnd"/>
      <w:r w:rsidRPr="00A902C7">
        <w:rPr>
          <w:szCs w:val="24"/>
        </w:rPr>
        <w:t xml:space="preserve"> Primary School for inclusive partnerships</w:t>
      </w:r>
    </w:p>
    <w:p w:rsidR="00097C4E" w:rsidRDefault="00097C4E" w:rsidP="00A902C7">
      <w:pPr>
        <w:pStyle w:val="ListParagraph"/>
        <w:numPr>
          <w:ilvl w:val="1"/>
          <w:numId w:val="11"/>
        </w:numPr>
        <w:rPr>
          <w:szCs w:val="24"/>
        </w:rPr>
      </w:pPr>
      <w:r>
        <w:rPr>
          <w:szCs w:val="24"/>
        </w:rPr>
        <w:t>Participation in a Dance Festival</w:t>
      </w:r>
    </w:p>
    <w:p w:rsidR="00097C4E" w:rsidRDefault="00097C4E" w:rsidP="00A902C7">
      <w:pPr>
        <w:pStyle w:val="ListParagraph"/>
        <w:numPr>
          <w:ilvl w:val="1"/>
          <w:numId w:val="11"/>
        </w:numPr>
        <w:rPr>
          <w:szCs w:val="24"/>
        </w:rPr>
      </w:pPr>
      <w:r>
        <w:rPr>
          <w:szCs w:val="24"/>
        </w:rPr>
        <w:t>Visits to Theatre and Cinema</w:t>
      </w:r>
    </w:p>
    <w:p w:rsidR="00097C4E" w:rsidRPr="00A902C7" w:rsidRDefault="00097C4E" w:rsidP="00A902C7">
      <w:pPr>
        <w:pStyle w:val="ListParagraph"/>
        <w:numPr>
          <w:ilvl w:val="1"/>
          <w:numId w:val="11"/>
        </w:numPr>
        <w:rPr>
          <w:szCs w:val="24"/>
        </w:rPr>
      </w:pPr>
      <w:r>
        <w:rPr>
          <w:szCs w:val="24"/>
        </w:rPr>
        <w:t>Visit to St Fagan’s Museum</w:t>
      </w:r>
    </w:p>
    <w:p w:rsidR="00164717" w:rsidRPr="00A902C7" w:rsidRDefault="00164717" w:rsidP="00A902C7">
      <w:pPr>
        <w:pStyle w:val="ListParagraph"/>
        <w:numPr>
          <w:ilvl w:val="1"/>
          <w:numId w:val="11"/>
        </w:numPr>
        <w:rPr>
          <w:szCs w:val="24"/>
        </w:rPr>
      </w:pPr>
      <w:proofErr w:type="spellStart"/>
      <w:r w:rsidRPr="00A902C7">
        <w:rPr>
          <w:szCs w:val="24"/>
        </w:rPr>
        <w:t>Leckwith</w:t>
      </w:r>
      <w:proofErr w:type="spellEnd"/>
      <w:r w:rsidRPr="00A902C7">
        <w:rPr>
          <w:szCs w:val="24"/>
        </w:rPr>
        <w:t xml:space="preserve"> Stadium for WSAPLD </w:t>
      </w:r>
      <w:r w:rsidR="001554BD" w:rsidRPr="00A902C7">
        <w:rPr>
          <w:szCs w:val="24"/>
        </w:rPr>
        <w:t>Athletics c</w:t>
      </w:r>
      <w:r w:rsidRPr="00A902C7">
        <w:rPr>
          <w:szCs w:val="24"/>
        </w:rPr>
        <w:t>ompetitions</w:t>
      </w:r>
    </w:p>
    <w:p w:rsidR="00164717" w:rsidRPr="00A902C7" w:rsidRDefault="00164717" w:rsidP="00A902C7">
      <w:pPr>
        <w:pStyle w:val="ListParagraph"/>
        <w:numPr>
          <w:ilvl w:val="1"/>
          <w:numId w:val="11"/>
        </w:numPr>
        <w:rPr>
          <w:szCs w:val="24"/>
        </w:rPr>
      </w:pPr>
      <w:r w:rsidRPr="00A902C7">
        <w:rPr>
          <w:szCs w:val="24"/>
        </w:rPr>
        <w:t xml:space="preserve">Entry to Welsh Schools Heritage Initiative </w:t>
      </w:r>
      <w:r w:rsidR="001554BD" w:rsidRPr="00A902C7">
        <w:rPr>
          <w:szCs w:val="24"/>
        </w:rPr>
        <w:t>c</w:t>
      </w:r>
      <w:r w:rsidRPr="00A902C7">
        <w:rPr>
          <w:szCs w:val="24"/>
        </w:rPr>
        <w:t>ompetition</w:t>
      </w:r>
    </w:p>
    <w:p w:rsidR="00164717" w:rsidRPr="00A902C7" w:rsidRDefault="00164717" w:rsidP="00A902C7">
      <w:pPr>
        <w:pStyle w:val="ListParagraph"/>
        <w:numPr>
          <w:ilvl w:val="1"/>
          <w:numId w:val="11"/>
        </w:numPr>
        <w:rPr>
          <w:szCs w:val="24"/>
        </w:rPr>
      </w:pPr>
      <w:proofErr w:type="spellStart"/>
      <w:r w:rsidRPr="00A902C7">
        <w:rPr>
          <w:szCs w:val="24"/>
        </w:rPr>
        <w:t>Spytty</w:t>
      </w:r>
      <w:proofErr w:type="spellEnd"/>
      <w:r w:rsidRPr="00A902C7">
        <w:rPr>
          <w:szCs w:val="24"/>
        </w:rPr>
        <w:t xml:space="preserve"> Park for Tennis taster sessions</w:t>
      </w:r>
    </w:p>
    <w:p w:rsidR="00164717" w:rsidRPr="00A902C7" w:rsidRDefault="00164717" w:rsidP="00A902C7">
      <w:pPr>
        <w:pStyle w:val="ListParagraph"/>
        <w:numPr>
          <w:ilvl w:val="1"/>
          <w:numId w:val="11"/>
        </w:numPr>
        <w:rPr>
          <w:szCs w:val="24"/>
        </w:rPr>
      </w:pPr>
      <w:proofErr w:type="spellStart"/>
      <w:r w:rsidRPr="00A902C7">
        <w:rPr>
          <w:szCs w:val="24"/>
        </w:rPr>
        <w:t>Risca</w:t>
      </w:r>
      <w:proofErr w:type="spellEnd"/>
      <w:r w:rsidRPr="00A902C7">
        <w:rPr>
          <w:szCs w:val="24"/>
        </w:rPr>
        <w:t xml:space="preserve"> Leisure Centre </w:t>
      </w:r>
      <w:r w:rsidR="00097C4E">
        <w:rPr>
          <w:szCs w:val="24"/>
        </w:rPr>
        <w:t xml:space="preserve">&amp; NISV </w:t>
      </w:r>
      <w:r w:rsidRPr="00A902C7">
        <w:rPr>
          <w:szCs w:val="24"/>
        </w:rPr>
        <w:t>for swimming</w:t>
      </w:r>
    </w:p>
    <w:p w:rsidR="00966186" w:rsidRPr="00A902C7" w:rsidRDefault="00966186" w:rsidP="00164717">
      <w:pPr>
        <w:rPr>
          <w:szCs w:val="24"/>
        </w:rPr>
      </w:pPr>
    </w:p>
    <w:p w:rsidR="00097C4E" w:rsidRDefault="003640D1" w:rsidP="00CF26D3">
      <w:pPr>
        <w:rPr>
          <w:noProof/>
          <w:szCs w:val="24"/>
        </w:rPr>
      </w:pPr>
      <w:r w:rsidRPr="003640D1">
        <w:rPr>
          <w:noProof/>
          <w:szCs w:val="24"/>
        </w:rPr>
        <w:drawing>
          <wp:inline distT="0" distB="0" distL="0" distR="0">
            <wp:extent cx="3763434" cy="2822575"/>
            <wp:effectExtent l="0" t="0" r="8890" b="0"/>
            <wp:docPr id="12" name="Picture 12" descr="T:\Class 1\2018-19\Photos\February\IMG_3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ass 1\2018-19\Photos\February\IMG_329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71066" cy="2828299"/>
                    </a:xfrm>
                    <a:prstGeom prst="rect">
                      <a:avLst/>
                    </a:prstGeom>
                    <a:noFill/>
                    <a:ln>
                      <a:noFill/>
                    </a:ln>
                  </pic:spPr>
                </pic:pic>
              </a:graphicData>
            </a:graphic>
          </wp:inline>
        </w:drawing>
      </w:r>
      <w:r w:rsidR="00CF26D3">
        <w:rPr>
          <w:noProof/>
          <w:szCs w:val="24"/>
        </w:rPr>
        <w:t xml:space="preserve">   </w:t>
      </w:r>
      <w:r w:rsidRPr="003640D1">
        <w:rPr>
          <w:noProof/>
          <w:szCs w:val="24"/>
        </w:rPr>
        <w:drawing>
          <wp:inline distT="0" distB="0" distL="0" distR="0">
            <wp:extent cx="2820842" cy="2114806"/>
            <wp:effectExtent l="0" t="8890" r="8890" b="8890"/>
            <wp:docPr id="16" name="Picture 16" descr="T:\Class 6\Park Pictures\IMG_3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lass 6\Park Pictures\IMG_382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2831287" cy="2122637"/>
                    </a:xfrm>
                    <a:prstGeom prst="rect">
                      <a:avLst/>
                    </a:prstGeom>
                    <a:noFill/>
                    <a:ln>
                      <a:noFill/>
                    </a:ln>
                  </pic:spPr>
                </pic:pic>
              </a:graphicData>
            </a:graphic>
          </wp:inline>
        </w:drawing>
      </w:r>
    </w:p>
    <w:p w:rsidR="00966186" w:rsidRDefault="00966186" w:rsidP="00164717">
      <w:pPr>
        <w:rPr>
          <w:szCs w:val="24"/>
        </w:rPr>
      </w:pPr>
      <w:r w:rsidRPr="00A902C7">
        <w:rPr>
          <w:szCs w:val="24"/>
        </w:rPr>
        <w:t xml:space="preserve">    </w:t>
      </w:r>
    </w:p>
    <w:p w:rsidR="00BB408D" w:rsidRPr="00A902C7" w:rsidRDefault="00BB408D" w:rsidP="00164717">
      <w:pPr>
        <w:rPr>
          <w:szCs w:val="24"/>
        </w:rPr>
      </w:pPr>
    </w:p>
    <w:p w:rsidR="00966186" w:rsidRPr="00CF26D3" w:rsidRDefault="00CF26D3" w:rsidP="00CF26D3">
      <w:pPr>
        <w:jc w:val="center"/>
        <w:rPr>
          <w:rFonts w:ascii="Times New Roman" w:eastAsia="Times New Roman" w:hAnsi="Times New Roman" w:cs="Times New Roman"/>
          <w:snapToGrid w:val="0"/>
          <w:w w:val="0"/>
          <w:sz w:val="0"/>
          <w:szCs w:val="0"/>
          <w:u w:color="000000"/>
          <w:bdr w:val="none" w:sz="0" w:space="0" w:color="000000"/>
          <w:shd w:val="clear" w:color="000000" w:fill="000000"/>
          <w:lang w:eastAsia="x-none" w:bidi="x-none"/>
        </w:rPr>
      </w:pPr>
      <w:r>
        <w:rPr>
          <w:rFonts w:ascii="Times New Roman" w:eastAsia="Times New Roman" w:hAnsi="Times New Roman" w:cs="Times New Roman"/>
          <w:snapToGrid w:val="0"/>
          <w:w w:val="0"/>
          <w:sz w:val="0"/>
          <w:szCs w:val="0"/>
          <w:u w:color="000000"/>
          <w:bdr w:val="none" w:sz="0" w:space="0" w:color="000000"/>
          <w:shd w:val="clear" w:color="000000" w:fill="000000"/>
          <w:lang w:eastAsia="x-none" w:bidi="x-none"/>
        </w:rPr>
        <w:t xml:space="preserve">              </w:t>
      </w:r>
    </w:p>
    <w:p w:rsidR="00966186" w:rsidRDefault="00966186" w:rsidP="00CF26D3">
      <w:pPr>
        <w:jc w:val="center"/>
        <w:rPr>
          <w:szCs w:val="24"/>
        </w:rPr>
      </w:pPr>
    </w:p>
    <w:p w:rsidR="00BB408D" w:rsidRDefault="00BB408D" w:rsidP="00CF26D3">
      <w:pPr>
        <w:jc w:val="center"/>
        <w:rPr>
          <w:szCs w:val="24"/>
        </w:rPr>
      </w:pPr>
    </w:p>
    <w:p w:rsidR="00BB408D" w:rsidRPr="00A902C7" w:rsidRDefault="00BB408D" w:rsidP="00CF26D3">
      <w:pPr>
        <w:jc w:val="center"/>
        <w:rPr>
          <w:szCs w:val="24"/>
        </w:rPr>
      </w:pPr>
    </w:p>
    <w:p w:rsidR="000E275A" w:rsidRPr="00A902C7" w:rsidRDefault="000E275A" w:rsidP="000E275A">
      <w:pPr>
        <w:pStyle w:val="ListParagraph"/>
        <w:numPr>
          <w:ilvl w:val="0"/>
          <w:numId w:val="6"/>
        </w:numPr>
        <w:rPr>
          <w:szCs w:val="24"/>
        </w:rPr>
      </w:pPr>
    </w:p>
    <w:p w:rsidR="000E275A" w:rsidRPr="00A902C7" w:rsidRDefault="000E275A" w:rsidP="000E275A">
      <w:pPr>
        <w:rPr>
          <w:szCs w:val="24"/>
        </w:rPr>
      </w:pPr>
    </w:p>
    <w:p w:rsidR="000E275A" w:rsidRPr="00A902C7" w:rsidRDefault="003640D1" w:rsidP="000E275A">
      <w:pPr>
        <w:rPr>
          <w:szCs w:val="24"/>
        </w:rPr>
      </w:pPr>
      <w:r>
        <w:rPr>
          <w:szCs w:val="24"/>
        </w:rPr>
        <w:t>Targets for attendance for 20</w:t>
      </w:r>
      <w:r w:rsidR="000E275A" w:rsidRPr="00A902C7">
        <w:rPr>
          <w:szCs w:val="24"/>
        </w:rPr>
        <w:t>19</w:t>
      </w:r>
      <w:r>
        <w:rPr>
          <w:szCs w:val="24"/>
        </w:rPr>
        <w:t>-20</w:t>
      </w:r>
      <w:r w:rsidR="000E275A" w:rsidRPr="00A902C7">
        <w:rPr>
          <w:szCs w:val="24"/>
        </w:rPr>
        <w:t xml:space="preserve"> have been set:</w:t>
      </w:r>
    </w:p>
    <w:tbl>
      <w:tblPr>
        <w:tblpPr w:leftFromText="180" w:rightFromText="180" w:vertAnchor="text" w:horzAnchor="margin" w:tblpXSpec="center" w:tblpY="194"/>
        <w:tblW w:w="4809" w:type="dxa"/>
        <w:tblCellMar>
          <w:left w:w="0" w:type="dxa"/>
          <w:right w:w="0" w:type="dxa"/>
        </w:tblCellMar>
        <w:tblLook w:val="04A0" w:firstRow="1" w:lastRow="0" w:firstColumn="1" w:lastColumn="0" w:noHBand="0" w:noVBand="1"/>
      </w:tblPr>
      <w:tblGrid>
        <w:gridCol w:w="2404"/>
        <w:gridCol w:w="2405"/>
      </w:tblGrid>
      <w:tr w:rsidR="000E275A" w:rsidRPr="00A902C7" w:rsidTr="004A18AE">
        <w:tc>
          <w:tcPr>
            <w:tcW w:w="2404"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0E275A" w:rsidRPr="00A902C7" w:rsidRDefault="000E275A" w:rsidP="000E275A">
            <w:pPr>
              <w:spacing w:after="0" w:line="240" w:lineRule="auto"/>
              <w:ind w:left="0" w:firstLine="0"/>
              <w:jc w:val="center"/>
              <w:rPr>
                <w:rFonts w:eastAsia="Calibri"/>
                <w:color w:val="auto"/>
                <w:szCs w:val="24"/>
              </w:rPr>
            </w:pPr>
          </w:p>
        </w:tc>
        <w:tc>
          <w:tcPr>
            <w:tcW w:w="2405" w:type="dxa"/>
            <w:tcBorders>
              <w:top w:val="single" w:sz="8" w:space="0" w:color="auto"/>
              <w:left w:val="nil"/>
              <w:bottom w:val="single" w:sz="8" w:space="0" w:color="auto"/>
              <w:right w:val="single" w:sz="8" w:space="0" w:color="auto"/>
            </w:tcBorders>
          </w:tcPr>
          <w:p w:rsidR="000E275A" w:rsidRPr="00A902C7" w:rsidRDefault="003640D1" w:rsidP="000E275A">
            <w:pPr>
              <w:spacing w:after="0" w:line="240" w:lineRule="auto"/>
              <w:ind w:left="0" w:firstLine="0"/>
              <w:jc w:val="center"/>
              <w:rPr>
                <w:rFonts w:eastAsia="Calibri"/>
                <w:color w:val="auto"/>
                <w:szCs w:val="24"/>
              </w:rPr>
            </w:pPr>
            <w:r>
              <w:rPr>
                <w:rFonts w:eastAsia="Calibri"/>
                <w:color w:val="auto"/>
                <w:szCs w:val="24"/>
              </w:rPr>
              <w:t>20</w:t>
            </w:r>
            <w:r w:rsidR="000E275A" w:rsidRPr="00A902C7">
              <w:rPr>
                <w:rFonts w:eastAsia="Calibri"/>
                <w:color w:val="auto"/>
                <w:szCs w:val="24"/>
              </w:rPr>
              <w:t>19</w:t>
            </w:r>
            <w:r>
              <w:rPr>
                <w:rFonts w:eastAsia="Calibri"/>
                <w:color w:val="auto"/>
                <w:szCs w:val="24"/>
              </w:rPr>
              <w:t>-20</w:t>
            </w:r>
            <w:r w:rsidR="000E275A" w:rsidRPr="00A902C7">
              <w:rPr>
                <w:rFonts w:eastAsia="Calibri"/>
                <w:color w:val="auto"/>
                <w:szCs w:val="24"/>
              </w:rPr>
              <w:t xml:space="preserve"> targets</w:t>
            </w:r>
          </w:p>
        </w:tc>
      </w:tr>
      <w:tr w:rsidR="000E275A" w:rsidRPr="00A902C7" w:rsidTr="004A18AE">
        <w:tc>
          <w:tcPr>
            <w:tcW w:w="2404"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0E275A" w:rsidRPr="00A902C7" w:rsidRDefault="000E275A" w:rsidP="000E275A">
            <w:pPr>
              <w:spacing w:after="0" w:line="240" w:lineRule="auto"/>
              <w:ind w:left="0" w:firstLine="0"/>
              <w:jc w:val="center"/>
              <w:rPr>
                <w:rFonts w:eastAsia="Calibri"/>
                <w:color w:val="auto"/>
                <w:szCs w:val="24"/>
              </w:rPr>
            </w:pPr>
            <w:r w:rsidRPr="00A902C7">
              <w:rPr>
                <w:rFonts w:eastAsia="Calibri"/>
                <w:color w:val="auto"/>
                <w:szCs w:val="24"/>
              </w:rPr>
              <w:t>Overall</w:t>
            </w:r>
          </w:p>
        </w:tc>
        <w:tc>
          <w:tcPr>
            <w:tcW w:w="2405" w:type="dxa"/>
            <w:tcBorders>
              <w:top w:val="nil"/>
              <w:left w:val="single" w:sz="4" w:space="0" w:color="auto"/>
              <w:bottom w:val="single" w:sz="8" w:space="0" w:color="auto"/>
              <w:right w:val="single" w:sz="8" w:space="0" w:color="auto"/>
            </w:tcBorders>
          </w:tcPr>
          <w:p w:rsidR="000E275A" w:rsidRPr="00A902C7" w:rsidRDefault="00097C4E" w:rsidP="000E275A">
            <w:pPr>
              <w:spacing w:after="0" w:line="240" w:lineRule="auto"/>
              <w:ind w:left="0" w:firstLine="0"/>
              <w:jc w:val="center"/>
              <w:rPr>
                <w:rFonts w:eastAsia="Calibri"/>
                <w:color w:val="auto"/>
                <w:szCs w:val="24"/>
              </w:rPr>
            </w:pPr>
            <w:r>
              <w:rPr>
                <w:rFonts w:eastAsia="Calibri"/>
                <w:color w:val="auto"/>
                <w:szCs w:val="24"/>
              </w:rPr>
              <w:t>93.8%</w:t>
            </w:r>
          </w:p>
        </w:tc>
      </w:tr>
      <w:tr w:rsidR="000E275A" w:rsidRPr="00A902C7" w:rsidTr="004A18AE">
        <w:tc>
          <w:tcPr>
            <w:tcW w:w="2404"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0E275A" w:rsidRPr="00A902C7" w:rsidRDefault="000E275A" w:rsidP="000E275A">
            <w:pPr>
              <w:spacing w:after="0" w:line="240" w:lineRule="auto"/>
              <w:ind w:left="0" w:firstLine="0"/>
              <w:jc w:val="center"/>
              <w:rPr>
                <w:rFonts w:eastAsia="Calibri"/>
                <w:color w:val="auto"/>
                <w:szCs w:val="24"/>
              </w:rPr>
            </w:pPr>
            <w:r w:rsidRPr="00A902C7">
              <w:rPr>
                <w:rFonts w:eastAsia="Calibri"/>
                <w:color w:val="auto"/>
                <w:szCs w:val="24"/>
              </w:rPr>
              <w:t>Primary</w:t>
            </w:r>
          </w:p>
        </w:tc>
        <w:tc>
          <w:tcPr>
            <w:tcW w:w="2405" w:type="dxa"/>
            <w:tcBorders>
              <w:top w:val="nil"/>
              <w:left w:val="single" w:sz="4" w:space="0" w:color="auto"/>
              <w:bottom w:val="single" w:sz="8" w:space="0" w:color="auto"/>
              <w:right w:val="single" w:sz="8" w:space="0" w:color="auto"/>
            </w:tcBorders>
          </w:tcPr>
          <w:p w:rsidR="000E275A" w:rsidRPr="00A902C7" w:rsidRDefault="00097C4E" w:rsidP="000E275A">
            <w:pPr>
              <w:spacing w:after="0" w:line="240" w:lineRule="auto"/>
              <w:ind w:left="0" w:firstLine="0"/>
              <w:jc w:val="center"/>
              <w:rPr>
                <w:rFonts w:eastAsia="Calibri"/>
                <w:color w:val="auto"/>
                <w:szCs w:val="24"/>
              </w:rPr>
            </w:pPr>
            <w:r>
              <w:rPr>
                <w:rFonts w:eastAsia="Calibri"/>
                <w:color w:val="auto"/>
                <w:szCs w:val="24"/>
              </w:rPr>
              <w:t>93.8%</w:t>
            </w:r>
          </w:p>
        </w:tc>
      </w:tr>
      <w:tr w:rsidR="000E275A" w:rsidRPr="00A902C7" w:rsidTr="004A18AE">
        <w:tc>
          <w:tcPr>
            <w:tcW w:w="2404"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0E275A" w:rsidRPr="00A902C7" w:rsidRDefault="000E275A" w:rsidP="000E275A">
            <w:pPr>
              <w:spacing w:after="0" w:line="240" w:lineRule="auto"/>
              <w:ind w:left="0" w:firstLine="0"/>
              <w:jc w:val="center"/>
              <w:rPr>
                <w:rFonts w:eastAsia="Calibri"/>
                <w:color w:val="auto"/>
                <w:szCs w:val="24"/>
              </w:rPr>
            </w:pPr>
            <w:r w:rsidRPr="00A902C7">
              <w:rPr>
                <w:rFonts w:eastAsia="Calibri"/>
                <w:color w:val="auto"/>
                <w:szCs w:val="24"/>
              </w:rPr>
              <w:t>Secondary</w:t>
            </w:r>
          </w:p>
        </w:tc>
        <w:tc>
          <w:tcPr>
            <w:tcW w:w="2405" w:type="dxa"/>
            <w:tcBorders>
              <w:top w:val="nil"/>
              <w:left w:val="single" w:sz="4" w:space="0" w:color="auto"/>
              <w:bottom w:val="single" w:sz="8" w:space="0" w:color="auto"/>
              <w:right w:val="single" w:sz="8" w:space="0" w:color="auto"/>
            </w:tcBorders>
          </w:tcPr>
          <w:p w:rsidR="000E275A" w:rsidRPr="00A902C7" w:rsidRDefault="00097C4E" w:rsidP="00097C4E">
            <w:pPr>
              <w:spacing w:after="0" w:line="240" w:lineRule="auto"/>
              <w:ind w:left="0" w:firstLine="0"/>
              <w:jc w:val="center"/>
              <w:rPr>
                <w:rFonts w:eastAsia="Calibri"/>
                <w:color w:val="auto"/>
                <w:szCs w:val="24"/>
              </w:rPr>
            </w:pPr>
            <w:r>
              <w:rPr>
                <w:rFonts w:eastAsia="Calibri"/>
                <w:color w:val="auto"/>
                <w:szCs w:val="24"/>
              </w:rPr>
              <w:t>93.8%</w:t>
            </w:r>
          </w:p>
        </w:tc>
      </w:tr>
    </w:tbl>
    <w:p w:rsidR="000E275A" w:rsidRPr="00A902C7" w:rsidRDefault="000E275A" w:rsidP="000E275A">
      <w:pPr>
        <w:rPr>
          <w:szCs w:val="24"/>
        </w:rPr>
      </w:pPr>
    </w:p>
    <w:p w:rsidR="00893321" w:rsidRPr="00A902C7" w:rsidRDefault="00893321" w:rsidP="00893321">
      <w:pPr>
        <w:spacing w:after="0" w:line="259" w:lineRule="auto"/>
        <w:ind w:left="0" w:firstLine="0"/>
        <w:rPr>
          <w:szCs w:val="24"/>
        </w:rPr>
      </w:pPr>
      <w:r w:rsidRPr="00A902C7">
        <w:rPr>
          <w:szCs w:val="24"/>
        </w:rPr>
        <w:t xml:space="preserve"> </w:t>
      </w:r>
    </w:p>
    <w:p w:rsidR="001554BD" w:rsidRPr="00A902C7" w:rsidRDefault="001554BD" w:rsidP="000E275A">
      <w:pPr>
        <w:rPr>
          <w:szCs w:val="24"/>
        </w:rPr>
      </w:pPr>
    </w:p>
    <w:p w:rsidR="000E275A" w:rsidRPr="00A902C7" w:rsidRDefault="000E275A" w:rsidP="000E275A">
      <w:pPr>
        <w:rPr>
          <w:szCs w:val="24"/>
        </w:rPr>
      </w:pPr>
    </w:p>
    <w:p w:rsidR="00E06550" w:rsidRPr="00A902C7" w:rsidRDefault="00E06550" w:rsidP="000E275A">
      <w:pPr>
        <w:rPr>
          <w:szCs w:val="24"/>
        </w:rPr>
      </w:pPr>
    </w:p>
    <w:p w:rsidR="001716E8" w:rsidRPr="00A902C7" w:rsidRDefault="001716E8" w:rsidP="000E275A">
      <w:pPr>
        <w:rPr>
          <w:szCs w:val="24"/>
        </w:rPr>
      </w:pPr>
    </w:p>
    <w:p w:rsidR="00E06550" w:rsidRPr="00A902C7" w:rsidRDefault="00E06550" w:rsidP="000E275A">
      <w:pPr>
        <w:rPr>
          <w:szCs w:val="24"/>
        </w:rPr>
      </w:pPr>
      <w:r w:rsidRPr="00A902C7">
        <w:rPr>
          <w:szCs w:val="24"/>
        </w:rPr>
        <w:t xml:space="preserve">The key foci of the School Development Plan for </w:t>
      </w:r>
      <w:r w:rsidR="00097C4E">
        <w:rPr>
          <w:szCs w:val="24"/>
        </w:rPr>
        <w:t xml:space="preserve">2019-20 </w:t>
      </w:r>
      <w:r w:rsidRPr="00A902C7">
        <w:rPr>
          <w:szCs w:val="24"/>
        </w:rPr>
        <w:t>have been agreed and are:</w:t>
      </w:r>
    </w:p>
    <w:p w:rsidR="00097C4E" w:rsidRDefault="00097C4E" w:rsidP="00097C4E">
      <w:pPr>
        <w:pStyle w:val="ListParagraph"/>
        <w:numPr>
          <w:ilvl w:val="0"/>
          <w:numId w:val="11"/>
        </w:numPr>
        <w:rPr>
          <w:szCs w:val="24"/>
        </w:rPr>
      </w:pPr>
      <w:r w:rsidRPr="00097C4E">
        <w:rPr>
          <w:szCs w:val="24"/>
        </w:rPr>
        <w:t>Maintain outcomes for vulnerable groups and improve outcomes in priority key skills</w:t>
      </w:r>
    </w:p>
    <w:p w:rsidR="00097C4E" w:rsidRDefault="00097C4E" w:rsidP="00097C4E">
      <w:pPr>
        <w:pStyle w:val="ListParagraph"/>
        <w:numPr>
          <w:ilvl w:val="0"/>
          <w:numId w:val="11"/>
        </w:numPr>
        <w:rPr>
          <w:szCs w:val="24"/>
        </w:rPr>
      </w:pPr>
      <w:r w:rsidRPr="00097C4E">
        <w:rPr>
          <w:szCs w:val="24"/>
        </w:rPr>
        <w:t>Deliver relevant accredited opportunities for age appropriate learners</w:t>
      </w:r>
    </w:p>
    <w:p w:rsidR="00097C4E" w:rsidRDefault="00097C4E" w:rsidP="00097C4E">
      <w:pPr>
        <w:pStyle w:val="ListParagraph"/>
        <w:numPr>
          <w:ilvl w:val="0"/>
          <w:numId w:val="11"/>
        </w:numPr>
        <w:rPr>
          <w:szCs w:val="24"/>
        </w:rPr>
      </w:pPr>
      <w:r w:rsidRPr="00097C4E">
        <w:rPr>
          <w:szCs w:val="24"/>
        </w:rPr>
        <w:t>Ensure that identified pupils make at least expected progress by embedding co-ordinated ACE plan that combines TIS and Thrive approaches</w:t>
      </w:r>
    </w:p>
    <w:p w:rsidR="00097C4E" w:rsidRDefault="00097C4E" w:rsidP="00097C4E">
      <w:pPr>
        <w:pStyle w:val="ListParagraph"/>
        <w:numPr>
          <w:ilvl w:val="0"/>
          <w:numId w:val="11"/>
        </w:numPr>
        <w:rPr>
          <w:szCs w:val="24"/>
        </w:rPr>
      </w:pPr>
      <w:r w:rsidRPr="00097C4E">
        <w:rPr>
          <w:szCs w:val="24"/>
        </w:rPr>
        <w:t>Develop authentic outdoor learning experiences that embed and progress priority skill areas for each pupil</w:t>
      </w:r>
    </w:p>
    <w:p w:rsidR="00097C4E" w:rsidRDefault="00097C4E" w:rsidP="00097C4E">
      <w:pPr>
        <w:pStyle w:val="ListParagraph"/>
        <w:numPr>
          <w:ilvl w:val="0"/>
          <w:numId w:val="11"/>
        </w:numPr>
        <w:rPr>
          <w:szCs w:val="24"/>
        </w:rPr>
      </w:pPr>
      <w:r w:rsidRPr="00097C4E">
        <w:rPr>
          <w:szCs w:val="24"/>
        </w:rPr>
        <w:t>Develop multi-agency working to maximise impact of staff and professionals in all areas of challenge for pupils and families</w:t>
      </w:r>
    </w:p>
    <w:p w:rsidR="00097C4E" w:rsidRDefault="00097C4E" w:rsidP="00097C4E">
      <w:pPr>
        <w:pStyle w:val="ListParagraph"/>
        <w:numPr>
          <w:ilvl w:val="0"/>
          <w:numId w:val="11"/>
        </w:numPr>
        <w:rPr>
          <w:szCs w:val="24"/>
        </w:rPr>
      </w:pPr>
      <w:r w:rsidRPr="00097C4E">
        <w:rPr>
          <w:szCs w:val="24"/>
        </w:rPr>
        <w:t>Ensure Annex building is resourced and equipped at a level equivalent to main building and is equipped in a bespoke approach to post-14 curriculum</w:t>
      </w:r>
    </w:p>
    <w:p w:rsidR="000E275A" w:rsidRPr="00097C4E" w:rsidRDefault="00097C4E" w:rsidP="00097C4E">
      <w:pPr>
        <w:pStyle w:val="ListParagraph"/>
        <w:numPr>
          <w:ilvl w:val="0"/>
          <w:numId w:val="11"/>
        </w:numPr>
        <w:rPr>
          <w:szCs w:val="24"/>
        </w:rPr>
      </w:pPr>
      <w:r w:rsidRPr="00097C4E">
        <w:rPr>
          <w:szCs w:val="24"/>
        </w:rPr>
        <w:t>Provide tailored professional learning for all practitioners in key areas of national priority (e.g. Curriculum for Wales, new Professional Standards)</w:t>
      </w:r>
    </w:p>
    <w:p w:rsidR="00966186" w:rsidRPr="00A902C7" w:rsidRDefault="00966186" w:rsidP="000E275A">
      <w:pPr>
        <w:pStyle w:val="ListParagraph"/>
        <w:ind w:firstLine="0"/>
        <w:rPr>
          <w:szCs w:val="24"/>
        </w:rPr>
      </w:pPr>
    </w:p>
    <w:p w:rsidR="000E275A" w:rsidRPr="00A902C7" w:rsidRDefault="000E275A" w:rsidP="000E275A">
      <w:pPr>
        <w:pStyle w:val="ListParagraph"/>
        <w:numPr>
          <w:ilvl w:val="0"/>
          <w:numId w:val="6"/>
        </w:numPr>
        <w:rPr>
          <w:szCs w:val="24"/>
        </w:rPr>
      </w:pPr>
    </w:p>
    <w:p w:rsidR="00EF571F" w:rsidRPr="00A902C7" w:rsidRDefault="00EF571F" w:rsidP="000E275A">
      <w:pPr>
        <w:rPr>
          <w:szCs w:val="24"/>
        </w:rPr>
      </w:pPr>
      <w:r w:rsidRPr="00A902C7">
        <w:rPr>
          <w:szCs w:val="24"/>
        </w:rPr>
        <w:t xml:space="preserve">Physical Education is an important aspect of </w:t>
      </w:r>
      <w:r w:rsidR="00D25DC5" w:rsidRPr="00A902C7">
        <w:rPr>
          <w:szCs w:val="24"/>
        </w:rPr>
        <w:t>the curriculum and experience for</w:t>
      </w:r>
      <w:r w:rsidRPr="00A902C7">
        <w:rPr>
          <w:szCs w:val="24"/>
        </w:rPr>
        <w:t xml:space="preserve"> all pupils. PE and sporting activities are designed to develop the following:</w:t>
      </w:r>
    </w:p>
    <w:p w:rsidR="00EF571F" w:rsidRPr="00A902C7" w:rsidRDefault="00EF571F" w:rsidP="00EF571F">
      <w:pPr>
        <w:pStyle w:val="ListParagraph"/>
        <w:numPr>
          <w:ilvl w:val="0"/>
          <w:numId w:val="4"/>
        </w:numPr>
        <w:rPr>
          <w:szCs w:val="24"/>
        </w:rPr>
      </w:pPr>
      <w:r w:rsidRPr="00A902C7">
        <w:rPr>
          <w:szCs w:val="24"/>
        </w:rPr>
        <w:t>Improved Fine and Gross Motor Skills</w:t>
      </w:r>
    </w:p>
    <w:p w:rsidR="00EF571F" w:rsidRPr="00A902C7" w:rsidRDefault="00EF571F" w:rsidP="00EF571F">
      <w:pPr>
        <w:pStyle w:val="ListParagraph"/>
        <w:numPr>
          <w:ilvl w:val="0"/>
          <w:numId w:val="4"/>
        </w:numPr>
        <w:rPr>
          <w:szCs w:val="24"/>
        </w:rPr>
      </w:pPr>
      <w:r w:rsidRPr="00A902C7">
        <w:rPr>
          <w:szCs w:val="24"/>
        </w:rPr>
        <w:t>Increased self-confidence and self-esteem</w:t>
      </w:r>
    </w:p>
    <w:p w:rsidR="00EF571F" w:rsidRPr="00A902C7" w:rsidRDefault="00EF571F" w:rsidP="00EF571F">
      <w:pPr>
        <w:pStyle w:val="ListParagraph"/>
        <w:numPr>
          <w:ilvl w:val="0"/>
          <w:numId w:val="4"/>
        </w:numPr>
        <w:rPr>
          <w:szCs w:val="24"/>
        </w:rPr>
      </w:pPr>
      <w:r w:rsidRPr="00A902C7">
        <w:rPr>
          <w:szCs w:val="24"/>
        </w:rPr>
        <w:t>Improved skills in listening and following instructions</w:t>
      </w:r>
    </w:p>
    <w:p w:rsidR="00EF571F" w:rsidRPr="00A902C7" w:rsidRDefault="00EF571F" w:rsidP="00EF571F">
      <w:pPr>
        <w:pStyle w:val="ListParagraph"/>
        <w:numPr>
          <w:ilvl w:val="0"/>
          <w:numId w:val="4"/>
        </w:numPr>
        <w:rPr>
          <w:szCs w:val="24"/>
        </w:rPr>
      </w:pPr>
      <w:r w:rsidRPr="00A902C7">
        <w:rPr>
          <w:szCs w:val="24"/>
        </w:rPr>
        <w:t>Positive attitudes to health and exercise</w:t>
      </w:r>
    </w:p>
    <w:p w:rsidR="00412257" w:rsidRPr="00A902C7" w:rsidRDefault="00412257" w:rsidP="00EF571F">
      <w:pPr>
        <w:pStyle w:val="ListParagraph"/>
        <w:numPr>
          <w:ilvl w:val="0"/>
          <w:numId w:val="4"/>
        </w:numPr>
        <w:rPr>
          <w:szCs w:val="24"/>
        </w:rPr>
      </w:pPr>
      <w:r w:rsidRPr="00A902C7">
        <w:rPr>
          <w:szCs w:val="24"/>
        </w:rPr>
        <w:t>Mature approaches to competition and to winning and losing</w:t>
      </w:r>
    </w:p>
    <w:p w:rsidR="00EF571F" w:rsidRPr="00A902C7" w:rsidRDefault="00EF571F" w:rsidP="000E275A">
      <w:pPr>
        <w:ind w:left="0" w:firstLine="0"/>
        <w:rPr>
          <w:szCs w:val="24"/>
        </w:rPr>
      </w:pPr>
      <w:r w:rsidRPr="00A902C7">
        <w:rPr>
          <w:szCs w:val="24"/>
        </w:rPr>
        <w:t xml:space="preserve"> </w:t>
      </w:r>
      <w:r w:rsidR="001554BD" w:rsidRPr="00A902C7">
        <w:rPr>
          <w:szCs w:val="24"/>
        </w:rPr>
        <w:t>All pupils participate in specially des</w:t>
      </w:r>
      <w:r w:rsidR="003640D1">
        <w:rPr>
          <w:szCs w:val="24"/>
        </w:rPr>
        <w:t>igned PE lessons every week. Relevant</w:t>
      </w:r>
      <w:r w:rsidR="001554BD" w:rsidRPr="00A902C7">
        <w:rPr>
          <w:szCs w:val="24"/>
        </w:rPr>
        <w:t xml:space="preserve"> pupils have access to Rebound Therapy with specially trained staff each week. All pupils had opportunities to participate i</w:t>
      </w:r>
      <w:r w:rsidR="008E3E53">
        <w:rPr>
          <w:szCs w:val="24"/>
        </w:rPr>
        <w:t>n Sports Day held on July 5</w:t>
      </w:r>
      <w:r w:rsidR="008E3E53" w:rsidRPr="008E3E53">
        <w:rPr>
          <w:szCs w:val="24"/>
          <w:vertAlign w:val="superscript"/>
        </w:rPr>
        <w:t>th</w:t>
      </w:r>
      <w:r w:rsidR="001554BD" w:rsidRPr="00A902C7">
        <w:rPr>
          <w:szCs w:val="24"/>
        </w:rPr>
        <w:t>.</w:t>
      </w:r>
      <w:r w:rsidR="008E3E53">
        <w:rPr>
          <w:szCs w:val="24"/>
        </w:rPr>
        <w:t xml:space="preserve"> Swimming lessons were held for all classes across 2018-19</w:t>
      </w:r>
      <w:r w:rsidR="00412257" w:rsidRPr="00A902C7">
        <w:rPr>
          <w:szCs w:val="24"/>
        </w:rPr>
        <w:t xml:space="preserve">. Older pupils have also competed in heats and finals with the </w:t>
      </w:r>
      <w:r w:rsidRPr="00A902C7">
        <w:rPr>
          <w:szCs w:val="24"/>
        </w:rPr>
        <w:t xml:space="preserve">Welsh Sports Association for People </w:t>
      </w:r>
      <w:r w:rsidR="00412257" w:rsidRPr="00A902C7">
        <w:rPr>
          <w:szCs w:val="24"/>
        </w:rPr>
        <w:t>with Learning Difficulties.</w:t>
      </w:r>
      <w:r w:rsidR="003640D1">
        <w:rPr>
          <w:szCs w:val="24"/>
        </w:rPr>
        <w:t xml:space="preserve"> A number of pupils participated in a Dance Festival at </w:t>
      </w:r>
      <w:proofErr w:type="spellStart"/>
      <w:r w:rsidR="003640D1">
        <w:rPr>
          <w:szCs w:val="24"/>
        </w:rPr>
        <w:t>Penycwm</w:t>
      </w:r>
      <w:proofErr w:type="spellEnd"/>
      <w:r w:rsidR="003640D1">
        <w:rPr>
          <w:szCs w:val="24"/>
        </w:rPr>
        <w:t xml:space="preserve"> School.</w:t>
      </w:r>
    </w:p>
    <w:p w:rsidR="00893321" w:rsidRPr="00A902C7" w:rsidRDefault="00893321" w:rsidP="00893321">
      <w:pPr>
        <w:spacing w:after="0" w:line="259" w:lineRule="auto"/>
        <w:ind w:left="0" w:firstLine="0"/>
        <w:rPr>
          <w:rFonts w:eastAsia="Calibri"/>
          <w:szCs w:val="24"/>
        </w:rPr>
      </w:pPr>
    </w:p>
    <w:p w:rsidR="00FF38D3" w:rsidRPr="00A902C7" w:rsidRDefault="00CF26D3" w:rsidP="00BB408D">
      <w:pPr>
        <w:spacing w:after="0" w:line="259" w:lineRule="auto"/>
        <w:ind w:left="0" w:firstLine="0"/>
        <w:jc w:val="center"/>
        <w:rPr>
          <w:rFonts w:eastAsia="Calibri"/>
          <w:szCs w:val="24"/>
        </w:rPr>
      </w:pPr>
      <w:r w:rsidRPr="00CF26D3">
        <w:rPr>
          <w:rFonts w:eastAsia="Calibri"/>
          <w:noProof/>
          <w:szCs w:val="24"/>
        </w:rPr>
        <w:drawing>
          <wp:inline distT="0" distB="0" distL="0" distR="0">
            <wp:extent cx="2432473" cy="1824355"/>
            <wp:effectExtent l="0" t="953" r="5398" b="5397"/>
            <wp:docPr id="20" name="Picture 20" descr="T:\Athletics\Athletics 2018-2019\Photos 18.6.19\IMG_1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thletics\Athletics 2018-2019\Photos 18.6.19\IMG_171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2444108" cy="1833081"/>
                    </a:xfrm>
                    <a:prstGeom prst="rect">
                      <a:avLst/>
                    </a:prstGeom>
                    <a:noFill/>
                    <a:ln>
                      <a:noFill/>
                    </a:ln>
                  </pic:spPr>
                </pic:pic>
              </a:graphicData>
            </a:graphic>
          </wp:inline>
        </w:drawing>
      </w:r>
      <w:r w:rsidR="00BB408D">
        <w:rPr>
          <w:rFonts w:eastAsia="Calibri"/>
          <w:szCs w:val="24"/>
        </w:rPr>
        <w:t xml:space="preserve">       </w:t>
      </w:r>
      <w:r w:rsidR="00BB408D" w:rsidRPr="00CF26D3">
        <w:rPr>
          <w:noProof/>
          <w:szCs w:val="24"/>
        </w:rPr>
        <w:drawing>
          <wp:inline distT="0" distB="0" distL="0" distR="0" wp14:anchorId="5C7F77CC" wp14:editId="2123B1BE">
            <wp:extent cx="2447925" cy="2447925"/>
            <wp:effectExtent l="0" t="0" r="9525" b="9525"/>
            <wp:docPr id="21" name="Picture 21" descr="T:\Class 9\Class 9 2017-2018\Photos\tennis\IMG_1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Class 9\Class 9 2017-2018\Photos\tennis\IMG_180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2448128" cy="2448128"/>
                    </a:xfrm>
                    <a:prstGeom prst="rect">
                      <a:avLst/>
                    </a:prstGeom>
                    <a:noFill/>
                    <a:ln>
                      <a:noFill/>
                    </a:ln>
                  </pic:spPr>
                </pic:pic>
              </a:graphicData>
            </a:graphic>
          </wp:inline>
        </w:drawing>
      </w:r>
    </w:p>
    <w:p w:rsidR="000E275A" w:rsidRPr="00A902C7" w:rsidRDefault="000E275A" w:rsidP="000E275A">
      <w:pPr>
        <w:pStyle w:val="ListParagraph"/>
        <w:numPr>
          <w:ilvl w:val="0"/>
          <w:numId w:val="6"/>
        </w:numPr>
        <w:rPr>
          <w:szCs w:val="24"/>
        </w:rPr>
      </w:pPr>
    </w:p>
    <w:p w:rsidR="000E275A" w:rsidRPr="00A902C7" w:rsidRDefault="000E275A" w:rsidP="000E275A">
      <w:pPr>
        <w:rPr>
          <w:szCs w:val="24"/>
        </w:rPr>
      </w:pPr>
      <w:r w:rsidRPr="00A902C7">
        <w:rPr>
          <w:szCs w:val="24"/>
        </w:rPr>
        <w:t>The following policies were adopted</w:t>
      </w:r>
      <w:r w:rsidR="008E3E53">
        <w:rPr>
          <w:szCs w:val="24"/>
        </w:rPr>
        <w:t xml:space="preserve"> by the Governing Body in 201</w:t>
      </w:r>
      <w:r w:rsidRPr="00A902C7">
        <w:rPr>
          <w:szCs w:val="24"/>
        </w:rPr>
        <w:t>8</w:t>
      </w:r>
      <w:r w:rsidR="008E3E53">
        <w:rPr>
          <w:szCs w:val="24"/>
        </w:rPr>
        <w:t>-19</w:t>
      </w:r>
      <w:r w:rsidRPr="00A902C7">
        <w:rPr>
          <w:szCs w:val="24"/>
        </w:rPr>
        <w:t>, and are available on the school website (</w:t>
      </w:r>
      <w:hyperlink r:id="rId16" w:history="1">
        <w:r w:rsidRPr="00A902C7">
          <w:rPr>
            <w:rStyle w:val="Hyperlink"/>
            <w:szCs w:val="24"/>
          </w:rPr>
          <w:t>www.ysgolbrynderw.co.uk</w:t>
        </w:r>
      </w:hyperlink>
      <w:r w:rsidRPr="00A902C7">
        <w:rPr>
          <w:szCs w:val="24"/>
        </w:rPr>
        <w:t>):</w:t>
      </w:r>
    </w:p>
    <w:p w:rsidR="000E275A" w:rsidRPr="00A902C7" w:rsidRDefault="000E275A" w:rsidP="000E275A">
      <w:pPr>
        <w:ind w:left="720" w:firstLine="0"/>
        <w:rPr>
          <w:szCs w:val="24"/>
        </w:rPr>
      </w:pPr>
    </w:p>
    <w:p w:rsidR="008E3E53" w:rsidRDefault="008E3E53" w:rsidP="008E3E53">
      <w:pPr>
        <w:pStyle w:val="ListParagraph"/>
        <w:numPr>
          <w:ilvl w:val="0"/>
          <w:numId w:val="4"/>
        </w:numPr>
        <w:ind w:left="720" w:firstLine="0"/>
        <w:rPr>
          <w:szCs w:val="24"/>
        </w:rPr>
      </w:pPr>
      <w:r w:rsidRPr="008E3E53">
        <w:rPr>
          <w:szCs w:val="24"/>
        </w:rPr>
        <w:t>Accreditation</w:t>
      </w:r>
    </w:p>
    <w:p w:rsidR="008E3E53" w:rsidRDefault="008E3E53" w:rsidP="008E3E53">
      <w:pPr>
        <w:pStyle w:val="ListParagraph"/>
        <w:numPr>
          <w:ilvl w:val="0"/>
          <w:numId w:val="4"/>
        </w:numPr>
        <w:ind w:left="720" w:firstLine="0"/>
        <w:rPr>
          <w:szCs w:val="24"/>
        </w:rPr>
      </w:pPr>
      <w:r w:rsidRPr="008E3E53">
        <w:rPr>
          <w:szCs w:val="24"/>
        </w:rPr>
        <w:t>Supporting Learners with Healthcare Needs</w:t>
      </w:r>
    </w:p>
    <w:p w:rsidR="008E3E53" w:rsidRDefault="008E3E53" w:rsidP="008E3E53">
      <w:pPr>
        <w:pStyle w:val="ListParagraph"/>
        <w:numPr>
          <w:ilvl w:val="0"/>
          <w:numId w:val="4"/>
        </w:numPr>
        <w:ind w:left="720" w:firstLine="0"/>
        <w:rPr>
          <w:szCs w:val="24"/>
        </w:rPr>
      </w:pPr>
      <w:r w:rsidRPr="008E3E53">
        <w:rPr>
          <w:szCs w:val="24"/>
        </w:rPr>
        <w:t>Attendance</w:t>
      </w:r>
    </w:p>
    <w:p w:rsidR="008E3E53" w:rsidRDefault="008E3E53" w:rsidP="008E3E53">
      <w:pPr>
        <w:pStyle w:val="ListParagraph"/>
        <w:numPr>
          <w:ilvl w:val="0"/>
          <w:numId w:val="4"/>
        </w:numPr>
        <w:ind w:left="720" w:firstLine="0"/>
        <w:rPr>
          <w:szCs w:val="24"/>
        </w:rPr>
      </w:pPr>
      <w:r w:rsidRPr="008E3E53">
        <w:rPr>
          <w:szCs w:val="24"/>
        </w:rPr>
        <w:t>Capability</w:t>
      </w:r>
    </w:p>
    <w:p w:rsidR="008E3E53" w:rsidRDefault="008E3E53" w:rsidP="008E3E53">
      <w:pPr>
        <w:pStyle w:val="ListParagraph"/>
        <w:numPr>
          <w:ilvl w:val="0"/>
          <w:numId w:val="4"/>
        </w:numPr>
        <w:ind w:left="720" w:firstLine="0"/>
        <w:rPr>
          <w:szCs w:val="24"/>
        </w:rPr>
      </w:pPr>
      <w:r>
        <w:rPr>
          <w:szCs w:val="24"/>
        </w:rPr>
        <w:t>E-Safety</w:t>
      </w:r>
    </w:p>
    <w:p w:rsidR="008E3E53" w:rsidRDefault="008E3E53" w:rsidP="008E3E53">
      <w:pPr>
        <w:pStyle w:val="ListParagraph"/>
        <w:numPr>
          <w:ilvl w:val="0"/>
          <w:numId w:val="4"/>
        </w:numPr>
        <w:ind w:left="720" w:firstLine="0"/>
        <w:rPr>
          <w:szCs w:val="24"/>
        </w:rPr>
      </w:pPr>
      <w:r>
        <w:rPr>
          <w:szCs w:val="24"/>
        </w:rPr>
        <w:t>Health &amp; Safety</w:t>
      </w:r>
    </w:p>
    <w:p w:rsidR="008E3E53" w:rsidRDefault="008E3E53" w:rsidP="008E3E53">
      <w:pPr>
        <w:pStyle w:val="ListParagraph"/>
        <w:numPr>
          <w:ilvl w:val="0"/>
          <w:numId w:val="4"/>
        </w:numPr>
        <w:ind w:left="720" w:firstLine="0"/>
        <w:rPr>
          <w:szCs w:val="24"/>
        </w:rPr>
      </w:pPr>
      <w:r>
        <w:rPr>
          <w:szCs w:val="24"/>
        </w:rPr>
        <w:t>Intimate Care</w:t>
      </w:r>
    </w:p>
    <w:p w:rsidR="008E3E53" w:rsidRDefault="008E3E53" w:rsidP="008E3E53">
      <w:pPr>
        <w:pStyle w:val="ListParagraph"/>
        <w:numPr>
          <w:ilvl w:val="0"/>
          <w:numId w:val="4"/>
        </w:numPr>
        <w:ind w:left="720" w:firstLine="0"/>
        <w:rPr>
          <w:szCs w:val="24"/>
        </w:rPr>
      </w:pPr>
      <w:r w:rsidRPr="008E3E53">
        <w:rPr>
          <w:szCs w:val="24"/>
        </w:rPr>
        <w:t>P</w:t>
      </w:r>
      <w:r>
        <w:rPr>
          <w:szCs w:val="24"/>
        </w:rPr>
        <w:t xml:space="preserve">erformance </w:t>
      </w:r>
      <w:r w:rsidRPr="008E3E53">
        <w:rPr>
          <w:szCs w:val="24"/>
        </w:rPr>
        <w:t>M</w:t>
      </w:r>
      <w:r>
        <w:rPr>
          <w:szCs w:val="24"/>
        </w:rPr>
        <w:t>anagement</w:t>
      </w:r>
    </w:p>
    <w:p w:rsidR="008E3E53" w:rsidRDefault="008E3E53" w:rsidP="008E3E53">
      <w:pPr>
        <w:pStyle w:val="ListParagraph"/>
        <w:numPr>
          <w:ilvl w:val="0"/>
          <w:numId w:val="4"/>
        </w:numPr>
        <w:ind w:left="720" w:firstLine="0"/>
        <w:rPr>
          <w:szCs w:val="24"/>
        </w:rPr>
      </w:pPr>
      <w:r w:rsidRPr="008E3E53">
        <w:rPr>
          <w:szCs w:val="24"/>
        </w:rPr>
        <w:t>Positive behaviour management</w:t>
      </w:r>
    </w:p>
    <w:p w:rsidR="008E3E53" w:rsidRDefault="008E3E53" w:rsidP="008E3E53">
      <w:pPr>
        <w:pStyle w:val="ListParagraph"/>
        <w:numPr>
          <w:ilvl w:val="0"/>
          <w:numId w:val="4"/>
        </w:numPr>
        <w:ind w:left="720" w:firstLine="0"/>
        <w:rPr>
          <w:szCs w:val="24"/>
        </w:rPr>
      </w:pPr>
      <w:r w:rsidRPr="008E3E53">
        <w:rPr>
          <w:szCs w:val="24"/>
        </w:rPr>
        <w:t>Positive Touch</w:t>
      </w:r>
    </w:p>
    <w:p w:rsidR="008E3E53" w:rsidRDefault="008E3E53" w:rsidP="008E3E53">
      <w:pPr>
        <w:pStyle w:val="ListParagraph"/>
        <w:numPr>
          <w:ilvl w:val="0"/>
          <w:numId w:val="4"/>
        </w:numPr>
        <w:ind w:left="720" w:firstLine="0"/>
        <w:rPr>
          <w:szCs w:val="24"/>
        </w:rPr>
      </w:pPr>
      <w:r>
        <w:rPr>
          <w:szCs w:val="24"/>
        </w:rPr>
        <w:t>Safeguarding</w:t>
      </w:r>
    </w:p>
    <w:p w:rsidR="008E3E53" w:rsidRDefault="008E3E53" w:rsidP="008E3E53">
      <w:pPr>
        <w:pStyle w:val="ListParagraph"/>
        <w:numPr>
          <w:ilvl w:val="0"/>
          <w:numId w:val="4"/>
        </w:numPr>
        <w:ind w:left="720" w:firstLine="0"/>
        <w:rPr>
          <w:szCs w:val="24"/>
        </w:rPr>
      </w:pPr>
      <w:r>
        <w:rPr>
          <w:szCs w:val="24"/>
        </w:rPr>
        <w:t>Sex &amp; Relationships Education</w:t>
      </w:r>
    </w:p>
    <w:p w:rsidR="008E3E53" w:rsidRDefault="008E3E53" w:rsidP="008E3E53">
      <w:pPr>
        <w:pStyle w:val="ListParagraph"/>
        <w:numPr>
          <w:ilvl w:val="0"/>
          <w:numId w:val="4"/>
        </w:numPr>
        <w:ind w:left="720" w:firstLine="0"/>
        <w:rPr>
          <w:szCs w:val="24"/>
        </w:rPr>
      </w:pPr>
      <w:r>
        <w:rPr>
          <w:szCs w:val="24"/>
        </w:rPr>
        <w:t>Stress Management</w:t>
      </w:r>
    </w:p>
    <w:p w:rsidR="008E3E53" w:rsidRDefault="008E3E53" w:rsidP="008E3E53">
      <w:pPr>
        <w:pStyle w:val="ListParagraph"/>
        <w:numPr>
          <w:ilvl w:val="0"/>
          <w:numId w:val="4"/>
        </w:numPr>
        <w:ind w:left="720" w:firstLine="0"/>
        <w:rPr>
          <w:szCs w:val="24"/>
        </w:rPr>
      </w:pPr>
      <w:r>
        <w:rPr>
          <w:szCs w:val="24"/>
        </w:rPr>
        <w:t>Total Communication</w:t>
      </w:r>
    </w:p>
    <w:p w:rsidR="008E3E53" w:rsidRDefault="008E3E53" w:rsidP="008E3E53">
      <w:pPr>
        <w:pStyle w:val="ListParagraph"/>
        <w:numPr>
          <w:ilvl w:val="0"/>
          <w:numId w:val="4"/>
        </w:numPr>
        <w:ind w:left="720" w:firstLine="0"/>
        <w:rPr>
          <w:szCs w:val="24"/>
        </w:rPr>
      </w:pPr>
      <w:r>
        <w:rPr>
          <w:szCs w:val="24"/>
        </w:rPr>
        <w:t>Use of Reasonable Force</w:t>
      </w:r>
    </w:p>
    <w:p w:rsidR="00DB3D38" w:rsidRPr="008E3E53" w:rsidRDefault="008E3E53" w:rsidP="008E3E53">
      <w:pPr>
        <w:pStyle w:val="ListParagraph"/>
        <w:numPr>
          <w:ilvl w:val="0"/>
          <w:numId w:val="4"/>
        </w:numPr>
        <w:ind w:left="720" w:firstLine="0"/>
        <w:rPr>
          <w:szCs w:val="24"/>
        </w:rPr>
      </w:pPr>
      <w:r w:rsidRPr="008E3E53">
        <w:rPr>
          <w:szCs w:val="24"/>
        </w:rPr>
        <w:t>Violence at Work</w:t>
      </w:r>
    </w:p>
    <w:p w:rsidR="00A902C7" w:rsidRPr="00A902C7" w:rsidRDefault="00A902C7" w:rsidP="000E275A">
      <w:pPr>
        <w:ind w:left="720" w:firstLine="0"/>
        <w:rPr>
          <w:szCs w:val="24"/>
        </w:rPr>
      </w:pPr>
    </w:p>
    <w:p w:rsidR="00EF571F" w:rsidRPr="00A902C7" w:rsidRDefault="00EF571F" w:rsidP="000E275A">
      <w:pPr>
        <w:pStyle w:val="ListParagraph"/>
        <w:numPr>
          <w:ilvl w:val="0"/>
          <w:numId w:val="6"/>
        </w:numPr>
        <w:spacing w:after="0" w:line="259" w:lineRule="auto"/>
        <w:rPr>
          <w:szCs w:val="24"/>
        </w:rPr>
      </w:pPr>
    </w:p>
    <w:p w:rsidR="00246A6C" w:rsidRPr="00A902C7" w:rsidRDefault="00246A6C" w:rsidP="00246A6C">
      <w:pPr>
        <w:suppressAutoHyphens/>
        <w:autoSpaceDN w:val="0"/>
        <w:spacing w:after="0" w:line="276" w:lineRule="auto"/>
        <w:ind w:left="0" w:firstLine="0"/>
        <w:textAlignment w:val="baseline"/>
        <w:rPr>
          <w:rFonts w:eastAsia="Calibri"/>
          <w:color w:val="auto"/>
          <w:szCs w:val="24"/>
          <w:lang w:eastAsia="en-US"/>
        </w:rPr>
      </w:pPr>
      <w:r w:rsidRPr="00A902C7">
        <w:rPr>
          <w:rFonts w:eastAsia="Calibri"/>
          <w:color w:val="auto"/>
          <w:szCs w:val="24"/>
          <w:lang w:eastAsia="en-US"/>
        </w:rPr>
        <w:t xml:space="preserve">The pupils arrive at Ysgol Bryn Derw, either with families or on </w:t>
      </w:r>
      <w:r w:rsidR="00D25DC5" w:rsidRPr="00A902C7">
        <w:rPr>
          <w:rFonts w:eastAsia="Calibri"/>
          <w:color w:val="auto"/>
          <w:szCs w:val="24"/>
          <w:lang w:eastAsia="en-US"/>
        </w:rPr>
        <w:t>Local Authority</w:t>
      </w:r>
      <w:r w:rsidR="008E3E53">
        <w:rPr>
          <w:rFonts w:eastAsia="Calibri"/>
          <w:color w:val="auto"/>
          <w:szCs w:val="24"/>
          <w:lang w:eastAsia="en-US"/>
        </w:rPr>
        <w:t xml:space="preserve"> </w:t>
      </w:r>
      <w:r w:rsidRPr="00A902C7">
        <w:rPr>
          <w:rFonts w:eastAsia="Calibri"/>
          <w:color w:val="auto"/>
          <w:szCs w:val="24"/>
          <w:lang w:eastAsia="en-US"/>
        </w:rPr>
        <w:t xml:space="preserve">Transport accompanied by experienced escorts, by 8.55am. They proceed, or are taken by school staff to their classrooms where their teachers are in the classrooms ready to receive them. After the pupils have all been taken to their classrooms, the structure for each school day is as </w:t>
      </w:r>
      <w:r w:rsidR="00B42522" w:rsidRPr="00A902C7">
        <w:rPr>
          <w:rFonts w:eastAsia="Calibri"/>
          <w:color w:val="auto"/>
          <w:szCs w:val="24"/>
          <w:lang w:eastAsia="en-US"/>
        </w:rPr>
        <w:t>follows: -</w:t>
      </w:r>
    </w:p>
    <w:p w:rsidR="00246A6C" w:rsidRPr="00A902C7" w:rsidRDefault="00246A6C" w:rsidP="00246A6C">
      <w:pPr>
        <w:suppressAutoHyphens/>
        <w:autoSpaceDN w:val="0"/>
        <w:spacing w:after="0" w:line="276" w:lineRule="auto"/>
        <w:ind w:left="0" w:firstLine="0"/>
        <w:textAlignment w:val="baseline"/>
        <w:rPr>
          <w:rFonts w:eastAsia="Calibri"/>
          <w:color w:val="auto"/>
          <w:szCs w:val="24"/>
          <w:lang w:eastAsia="en-US"/>
        </w:rPr>
      </w:pPr>
      <w:r w:rsidRPr="00A902C7">
        <w:rPr>
          <w:rFonts w:eastAsia="Calibri"/>
          <w:color w:val="auto"/>
          <w:szCs w:val="24"/>
          <w:lang w:eastAsia="en-US"/>
        </w:rPr>
        <w:tab/>
        <w:t>9.00</w:t>
      </w:r>
      <w:r w:rsidRPr="00A902C7">
        <w:rPr>
          <w:rFonts w:eastAsia="Calibri"/>
          <w:color w:val="auto"/>
          <w:szCs w:val="24"/>
          <w:lang w:eastAsia="en-US"/>
        </w:rPr>
        <w:tab/>
      </w:r>
      <w:r w:rsidRPr="00A902C7">
        <w:rPr>
          <w:rFonts w:eastAsia="Calibri"/>
          <w:color w:val="auto"/>
          <w:szCs w:val="24"/>
          <w:lang w:eastAsia="en-US"/>
        </w:rPr>
        <w:tab/>
        <w:t>Registration</w:t>
      </w:r>
    </w:p>
    <w:p w:rsidR="00246A6C" w:rsidRPr="00A902C7" w:rsidRDefault="00246A6C" w:rsidP="00246A6C">
      <w:pPr>
        <w:suppressAutoHyphens/>
        <w:autoSpaceDN w:val="0"/>
        <w:spacing w:after="0" w:line="276" w:lineRule="auto"/>
        <w:ind w:left="0" w:firstLine="0"/>
        <w:textAlignment w:val="baseline"/>
        <w:rPr>
          <w:rFonts w:eastAsia="Calibri"/>
          <w:color w:val="auto"/>
          <w:szCs w:val="24"/>
          <w:lang w:eastAsia="en-US"/>
        </w:rPr>
      </w:pPr>
      <w:r w:rsidRPr="00A902C7">
        <w:rPr>
          <w:rFonts w:eastAsia="Calibri"/>
          <w:color w:val="auto"/>
          <w:szCs w:val="24"/>
          <w:lang w:eastAsia="en-US"/>
        </w:rPr>
        <w:tab/>
        <w:t>9.05</w:t>
      </w:r>
      <w:r w:rsidRPr="00A902C7">
        <w:rPr>
          <w:rFonts w:eastAsia="Calibri"/>
          <w:color w:val="auto"/>
          <w:szCs w:val="24"/>
          <w:lang w:eastAsia="en-US"/>
        </w:rPr>
        <w:tab/>
      </w:r>
      <w:r w:rsidRPr="00A902C7">
        <w:rPr>
          <w:rFonts w:eastAsia="Calibri"/>
          <w:color w:val="auto"/>
          <w:szCs w:val="24"/>
          <w:lang w:eastAsia="en-US"/>
        </w:rPr>
        <w:tab/>
        <w:t>Lessons commence</w:t>
      </w:r>
    </w:p>
    <w:p w:rsidR="00246A6C" w:rsidRPr="00A902C7" w:rsidRDefault="00246A6C" w:rsidP="00246A6C">
      <w:pPr>
        <w:suppressAutoHyphens/>
        <w:autoSpaceDN w:val="0"/>
        <w:spacing w:after="0" w:line="276" w:lineRule="auto"/>
        <w:ind w:left="0" w:firstLine="0"/>
        <w:textAlignment w:val="baseline"/>
        <w:rPr>
          <w:rFonts w:eastAsia="Calibri"/>
          <w:color w:val="auto"/>
          <w:szCs w:val="24"/>
          <w:lang w:eastAsia="en-US"/>
        </w:rPr>
      </w:pPr>
      <w:r w:rsidRPr="00A902C7">
        <w:rPr>
          <w:rFonts w:eastAsia="Calibri"/>
          <w:color w:val="auto"/>
          <w:szCs w:val="24"/>
          <w:lang w:eastAsia="en-US"/>
        </w:rPr>
        <w:tab/>
        <w:t>10.30</w:t>
      </w:r>
      <w:r w:rsidRPr="00A902C7">
        <w:rPr>
          <w:rFonts w:eastAsia="Calibri"/>
          <w:color w:val="auto"/>
          <w:szCs w:val="24"/>
          <w:lang w:eastAsia="en-US"/>
        </w:rPr>
        <w:tab/>
      </w:r>
      <w:r w:rsidRPr="00A902C7">
        <w:rPr>
          <w:rFonts w:eastAsia="Calibri"/>
          <w:color w:val="auto"/>
          <w:szCs w:val="24"/>
          <w:lang w:eastAsia="en-US"/>
        </w:rPr>
        <w:tab/>
        <w:t>Break</w:t>
      </w:r>
    </w:p>
    <w:p w:rsidR="00246A6C" w:rsidRPr="00A902C7" w:rsidRDefault="00246A6C" w:rsidP="00246A6C">
      <w:pPr>
        <w:suppressAutoHyphens/>
        <w:autoSpaceDN w:val="0"/>
        <w:spacing w:after="0" w:line="276" w:lineRule="auto"/>
        <w:ind w:left="0" w:firstLine="0"/>
        <w:textAlignment w:val="baseline"/>
        <w:rPr>
          <w:rFonts w:eastAsia="Calibri"/>
          <w:color w:val="auto"/>
          <w:szCs w:val="24"/>
          <w:lang w:eastAsia="en-US"/>
        </w:rPr>
      </w:pPr>
      <w:r w:rsidRPr="00A902C7">
        <w:rPr>
          <w:rFonts w:eastAsia="Calibri"/>
          <w:color w:val="auto"/>
          <w:szCs w:val="24"/>
          <w:lang w:eastAsia="en-US"/>
        </w:rPr>
        <w:tab/>
        <w:t>10.45</w:t>
      </w:r>
      <w:r w:rsidRPr="00A902C7">
        <w:rPr>
          <w:rFonts w:eastAsia="Calibri"/>
          <w:color w:val="auto"/>
          <w:szCs w:val="24"/>
          <w:lang w:eastAsia="en-US"/>
        </w:rPr>
        <w:tab/>
      </w:r>
      <w:r w:rsidRPr="00A902C7">
        <w:rPr>
          <w:rFonts w:eastAsia="Calibri"/>
          <w:color w:val="auto"/>
          <w:szCs w:val="24"/>
          <w:lang w:eastAsia="en-US"/>
        </w:rPr>
        <w:tab/>
        <w:t>Lessons continue</w:t>
      </w:r>
    </w:p>
    <w:p w:rsidR="00246A6C" w:rsidRPr="00A902C7" w:rsidRDefault="00246A6C" w:rsidP="00246A6C">
      <w:pPr>
        <w:suppressAutoHyphens/>
        <w:autoSpaceDN w:val="0"/>
        <w:spacing w:after="0" w:line="276" w:lineRule="auto"/>
        <w:ind w:left="0" w:firstLine="0"/>
        <w:textAlignment w:val="baseline"/>
        <w:rPr>
          <w:rFonts w:eastAsia="Calibri"/>
          <w:color w:val="auto"/>
          <w:szCs w:val="24"/>
          <w:lang w:eastAsia="en-US"/>
        </w:rPr>
      </w:pPr>
      <w:r w:rsidRPr="00A902C7">
        <w:rPr>
          <w:rFonts w:eastAsia="Calibri"/>
          <w:color w:val="auto"/>
          <w:szCs w:val="24"/>
          <w:lang w:eastAsia="en-US"/>
        </w:rPr>
        <w:tab/>
        <w:t>12.00</w:t>
      </w:r>
      <w:r w:rsidRPr="00A902C7">
        <w:rPr>
          <w:rFonts w:eastAsia="Calibri"/>
          <w:color w:val="auto"/>
          <w:szCs w:val="24"/>
          <w:lang w:eastAsia="en-US"/>
        </w:rPr>
        <w:tab/>
      </w:r>
      <w:r w:rsidRPr="00A902C7">
        <w:rPr>
          <w:rFonts w:eastAsia="Calibri"/>
          <w:color w:val="auto"/>
          <w:szCs w:val="24"/>
          <w:lang w:eastAsia="en-US"/>
        </w:rPr>
        <w:tab/>
        <w:t>Lunch</w:t>
      </w:r>
    </w:p>
    <w:p w:rsidR="00246A6C" w:rsidRPr="00A902C7" w:rsidRDefault="00246A6C" w:rsidP="00246A6C">
      <w:pPr>
        <w:suppressAutoHyphens/>
        <w:autoSpaceDN w:val="0"/>
        <w:spacing w:after="0" w:line="276" w:lineRule="auto"/>
        <w:ind w:left="0" w:firstLine="0"/>
        <w:textAlignment w:val="baseline"/>
        <w:rPr>
          <w:rFonts w:eastAsia="Calibri"/>
          <w:color w:val="auto"/>
          <w:szCs w:val="24"/>
          <w:lang w:eastAsia="en-US"/>
        </w:rPr>
      </w:pPr>
      <w:r w:rsidRPr="00A902C7">
        <w:rPr>
          <w:rFonts w:eastAsia="Calibri"/>
          <w:color w:val="auto"/>
          <w:szCs w:val="24"/>
          <w:lang w:eastAsia="en-US"/>
        </w:rPr>
        <w:tab/>
        <w:t>1.00</w:t>
      </w:r>
      <w:r w:rsidRPr="00A902C7">
        <w:rPr>
          <w:rFonts w:eastAsia="Calibri"/>
          <w:color w:val="auto"/>
          <w:szCs w:val="24"/>
          <w:lang w:eastAsia="en-US"/>
        </w:rPr>
        <w:tab/>
      </w:r>
      <w:r w:rsidRPr="00A902C7">
        <w:rPr>
          <w:rFonts w:eastAsia="Calibri"/>
          <w:color w:val="auto"/>
          <w:szCs w:val="24"/>
          <w:lang w:eastAsia="en-US"/>
        </w:rPr>
        <w:tab/>
        <w:t>Lessons continue</w:t>
      </w:r>
    </w:p>
    <w:p w:rsidR="00246A6C" w:rsidRPr="00A902C7" w:rsidRDefault="00246A6C" w:rsidP="00246A6C">
      <w:pPr>
        <w:suppressAutoHyphens/>
        <w:autoSpaceDN w:val="0"/>
        <w:spacing w:after="0" w:line="276" w:lineRule="auto"/>
        <w:ind w:left="0" w:firstLine="0"/>
        <w:textAlignment w:val="baseline"/>
        <w:rPr>
          <w:rFonts w:eastAsia="Calibri"/>
          <w:color w:val="auto"/>
          <w:szCs w:val="24"/>
          <w:lang w:eastAsia="en-US"/>
        </w:rPr>
      </w:pPr>
      <w:r w:rsidRPr="00A902C7">
        <w:rPr>
          <w:rFonts w:eastAsia="Calibri"/>
          <w:color w:val="auto"/>
          <w:szCs w:val="24"/>
          <w:lang w:eastAsia="en-US"/>
        </w:rPr>
        <w:tab/>
        <w:t>3.15</w:t>
      </w:r>
      <w:r w:rsidRPr="00A902C7">
        <w:rPr>
          <w:rFonts w:eastAsia="Calibri"/>
          <w:color w:val="auto"/>
          <w:szCs w:val="24"/>
          <w:lang w:eastAsia="en-US"/>
        </w:rPr>
        <w:tab/>
      </w:r>
      <w:r w:rsidRPr="00A902C7">
        <w:rPr>
          <w:rFonts w:eastAsia="Calibri"/>
          <w:color w:val="auto"/>
          <w:szCs w:val="24"/>
          <w:lang w:eastAsia="en-US"/>
        </w:rPr>
        <w:tab/>
        <w:t>End of School Day</w:t>
      </w:r>
    </w:p>
    <w:p w:rsidR="00246A6C" w:rsidRPr="00A902C7" w:rsidRDefault="00246A6C" w:rsidP="00246A6C">
      <w:pPr>
        <w:suppressAutoHyphens/>
        <w:autoSpaceDN w:val="0"/>
        <w:spacing w:after="0" w:line="276" w:lineRule="auto"/>
        <w:ind w:left="0" w:firstLine="0"/>
        <w:textAlignment w:val="baseline"/>
        <w:rPr>
          <w:rFonts w:eastAsia="Calibri"/>
          <w:color w:val="auto"/>
          <w:szCs w:val="24"/>
          <w:lang w:eastAsia="en-US"/>
        </w:rPr>
      </w:pPr>
      <w:r w:rsidRPr="00A902C7">
        <w:rPr>
          <w:rFonts w:eastAsia="Calibri"/>
          <w:color w:val="auto"/>
          <w:szCs w:val="24"/>
          <w:lang w:eastAsia="en-US"/>
        </w:rPr>
        <w:tab/>
        <w:t xml:space="preserve">(Pupils transported home – families or </w:t>
      </w:r>
      <w:r w:rsidR="00D25DC5" w:rsidRPr="00A902C7">
        <w:rPr>
          <w:rFonts w:eastAsia="Calibri"/>
          <w:color w:val="auto"/>
          <w:szCs w:val="24"/>
          <w:lang w:eastAsia="en-US"/>
        </w:rPr>
        <w:t>Local Authority</w:t>
      </w:r>
      <w:r w:rsidRPr="00A902C7">
        <w:rPr>
          <w:rFonts w:eastAsia="Calibri"/>
          <w:color w:val="auto"/>
          <w:szCs w:val="24"/>
          <w:lang w:eastAsia="en-US"/>
        </w:rPr>
        <w:t xml:space="preserve"> Transport)</w:t>
      </w:r>
    </w:p>
    <w:p w:rsidR="000E275A" w:rsidRPr="00A902C7" w:rsidRDefault="000E275A" w:rsidP="00EF571F">
      <w:pPr>
        <w:suppressAutoHyphens/>
        <w:autoSpaceDN w:val="0"/>
        <w:spacing w:after="0" w:line="240" w:lineRule="auto"/>
        <w:ind w:left="0" w:firstLine="0"/>
        <w:textAlignment w:val="baseline"/>
        <w:rPr>
          <w:rFonts w:eastAsia="Times New Roman"/>
          <w:b/>
          <w:color w:val="auto"/>
          <w:szCs w:val="24"/>
        </w:rPr>
      </w:pPr>
    </w:p>
    <w:p w:rsidR="00EF571F" w:rsidRPr="00A902C7" w:rsidRDefault="00EF571F" w:rsidP="00EF571F">
      <w:pPr>
        <w:suppressAutoHyphens/>
        <w:autoSpaceDN w:val="0"/>
        <w:spacing w:after="0" w:line="240" w:lineRule="auto"/>
        <w:ind w:left="0" w:firstLine="0"/>
        <w:textAlignment w:val="baseline"/>
        <w:rPr>
          <w:rFonts w:eastAsia="Times New Roman"/>
          <w:color w:val="auto"/>
          <w:szCs w:val="24"/>
        </w:rPr>
      </w:pPr>
      <w:r w:rsidRPr="00A902C7">
        <w:rPr>
          <w:rFonts w:eastAsia="Times New Roman"/>
          <w:b/>
          <w:color w:val="auto"/>
          <w:szCs w:val="24"/>
        </w:rPr>
        <w:t>The term dates</w:t>
      </w:r>
      <w:r w:rsidRPr="00A902C7">
        <w:rPr>
          <w:rFonts w:eastAsia="Times New Roman"/>
          <w:color w:val="auto"/>
          <w:szCs w:val="24"/>
        </w:rPr>
        <w:t xml:space="preserve"> set by Newport City Council are as follows:</w:t>
      </w:r>
    </w:p>
    <w:p w:rsidR="00EF571F" w:rsidRPr="00A902C7" w:rsidRDefault="00EF571F" w:rsidP="00EF571F">
      <w:pPr>
        <w:suppressAutoHyphens/>
        <w:autoSpaceDN w:val="0"/>
        <w:spacing w:after="0" w:line="240" w:lineRule="auto"/>
        <w:ind w:left="0" w:firstLine="0"/>
        <w:textAlignment w:val="baseline"/>
        <w:rPr>
          <w:rFonts w:eastAsia="Times New Roman"/>
          <w:color w:val="auto"/>
          <w:szCs w:val="24"/>
        </w:rPr>
      </w:pPr>
    </w:p>
    <w:tbl>
      <w:tblPr>
        <w:tblW w:w="85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42"/>
        <w:gridCol w:w="1560"/>
        <w:gridCol w:w="1842"/>
        <w:gridCol w:w="1985"/>
        <w:gridCol w:w="1984"/>
      </w:tblGrid>
      <w:tr w:rsidR="008E3E53" w:rsidRPr="008E3E53" w:rsidTr="008E3E53">
        <w:tc>
          <w:tcPr>
            <w:tcW w:w="11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3E53" w:rsidRPr="008E3E53" w:rsidRDefault="008E3E53" w:rsidP="008E3E53">
            <w:pPr>
              <w:spacing w:after="0" w:line="300" w:lineRule="atLeast"/>
              <w:ind w:left="0" w:firstLine="0"/>
              <w:rPr>
                <w:rFonts w:eastAsia="Times New Roman"/>
                <w:b/>
                <w:bCs/>
                <w:color w:val="333333"/>
                <w:szCs w:val="24"/>
              </w:rPr>
            </w:pPr>
            <w:r w:rsidRPr="008E3E53">
              <w:rPr>
                <w:rFonts w:eastAsia="Times New Roman"/>
                <w:b/>
                <w:bCs/>
                <w:color w:val="333333"/>
                <w:szCs w:val="24"/>
              </w:rPr>
              <w:t>Term </w:t>
            </w:r>
          </w:p>
        </w:tc>
        <w:tc>
          <w:tcPr>
            <w:tcW w:w="15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3E53" w:rsidRPr="008E3E53" w:rsidRDefault="008E3E53" w:rsidP="008E3E53">
            <w:pPr>
              <w:spacing w:after="0" w:line="300" w:lineRule="atLeast"/>
              <w:ind w:left="0" w:firstLine="0"/>
              <w:rPr>
                <w:rFonts w:eastAsia="Times New Roman"/>
                <w:b/>
                <w:bCs/>
                <w:color w:val="333333"/>
                <w:szCs w:val="24"/>
              </w:rPr>
            </w:pPr>
            <w:r w:rsidRPr="008E3E53">
              <w:rPr>
                <w:rFonts w:eastAsia="Times New Roman"/>
                <w:b/>
                <w:bCs/>
                <w:color w:val="333333"/>
                <w:szCs w:val="24"/>
              </w:rPr>
              <w:t>Start </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3E53" w:rsidRPr="008E3E53" w:rsidRDefault="008E3E53" w:rsidP="008E3E53">
            <w:pPr>
              <w:spacing w:after="0" w:line="300" w:lineRule="atLeast"/>
              <w:ind w:left="0" w:firstLine="0"/>
              <w:rPr>
                <w:rFonts w:eastAsia="Times New Roman"/>
                <w:b/>
                <w:bCs/>
                <w:color w:val="333333"/>
                <w:szCs w:val="24"/>
              </w:rPr>
            </w:pPr>
            <w:r w:rsidRPr="008E3E53">
              <w:rPr>
                <w:rFonts w:eastAsia="Times New Roman"/>
                <w:b/>
                <w:bCs/>
                <w:color w:val="333333"/>
                <w:szCs w:val="24"/>
              </w:rPr>
              <w:t>Half-term starts </w:t>
            </w:r>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3E53" w:rsidRPr="008E3E53" w:rsidRDefault="008E3E53" w:rsidP="008E3E53">
            <w:pPr>
              <w:spacing w:after="0" w:line="300" w:lineRule="atLeast"/>
              <w:ind w:left="0" w:firstLine="0"/>
              <w:rPr>
                <w:rFonts w:eastAsia="Times New Roman"/>
                <w:b/>
                <w:bCs/>
                <w:color w:val="333333"/>
                <w:szCs w:val="24"/>
              </w:rPr>
            </w:pPr>
            <w:r w:rsidRPr="008E3E53">
              <w:rPr>
                <w:rFonts w:eastAsia="Times New Roman"/>
                <w:b/>
                <w:bCs/>
                <w:color w:val="333333"/>
                <w:szCs w:val="24"/>
              </w:rPr>
              <w:t>Half-term ends </w:t>
            </w:r>
          </w:p>
        </w:tc>
        <w:tc>
          <w:tcPr>
            <w:tcW w:w="19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3E53" w:rsidRPr="008E3E53" w:rsidRDefault="008E3E53" w:rsidP="008E3E53">
            <w:pPr>
              <w:spacing w:after="0" w:line="300" w:lineRule="atLeast"/>
              <w:ind w:left="0" w:firstLine="0"/>
              <w:rPr>
                <w:rFonts w:eastAsia="Times New Roman"/>
                <w:b/>
                <w:bCs/>
                <w:color w:val="333333"/>
                <w:szCs w:val="24"/>
              </w:rPr>
            </w:pPr>
            <w:r w:rsidRPr="008E3E53">
              <w:rPr>
                <w:rFonts w:eastAsia="Times New Roman"/>
                <w:b/>
                <w:bCs/>
                <w:color w:val="333333"/>
                <w:szCs w:val="24"/>
              </w:rPr>
              <w:t>Term ends </w:t>
            </w:r>
          </w:p>
        </w:tc>
      </w:tr>
      <w:tr w:rsidR="008E3E53" w:rsidRPr="008E3E53" w:rsidTr="008E3E53">
        <w:tc>
          <w:tcPr>
            <w:tcW w:w="11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3E53" w:rsidRPr="008E3E53" w:rsidRDefault="008E3E53" w:rsidP="008E3E53">
            <w:pPr>
              <w:spacing w:after="0" w:line="300" w:lineRule="atLeast"/>
              <w:ind w:left="0" w:firstLine="0"/>
              <w:rPr>
                <w:rFonts w:eastAsia="Times New Roman"/>
                <w:color w:val="333333"/>
                <w:szCs w:val="24"/>
              </w:rPr>
            </w:pPr>
            <w:r w:rsidRPr="008E3E53">
              <w:rPr>
                <w:rFonts w:eastAsia="Times New Roman"/>
                <w:color w:val="333333"/>
                <w:szCs w:val="24"/>
              </w:rPr>
              <w:t> Autumn</w:t>
            </w:r>
          </w:p>
        </w:tc>
        <w:tc>
          <w:tcPr>
            <w:tcW w:w="15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3E53" w:rsidRPr="008E3E53" w:rsidRDefault="008E3E53" w:rsidP="008E3E53">
            <w:pPr>
              <w:spacing w:after="0" w:line="300" w:lineRule="atLeast"/>
              <w:ind w:left="0" w:firstLine="0"/>
              <w:rPr>
                <w:rFonts w:eastAsia="Times New Roman"/>
                <w:color w:val="333333"/>
                <w:szCs w:val="24"/>
              </w:rPr>
            </w:pPr>
            <w:r w:rsidRPr="008E3E53">
              <w:rPr>
                <w:rFonts w:eastAsia="Times New Roman"/>
                <w:color w:val="333333"/>
                <w:szCs w:val="24"/>
              </w:rPr>
              <w:t> 2 Sept 2019  </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3E53" w:rsidRPr="008E3E53" w:rsidRDefault="008E3E53" w:rsidP="008E3E53">
            <w:pPr>
              <w:spacing w:after="0" w:line="300" w:lineRule="atLeast"/>
              <w:ind w:left="0" w:firstLine="0"/>
              <w:rPr>
                <w:rFonts w:eastAsia="Times New Roman"/>
                <w:color w:val="333333"/>
                <w:szCs w:val="24"/>
              </w:rPr>
            </w:pPr>
            <w:r w:rsidRPr="008E3E53">
              <w:rPr>
                <w:rFonts w:eastAsia="Times New Roman"/>
                <w:color w:val="333333"/>
                <w:szCs w:val="24"/>
              </w:rPr>
              <w:t> 28 Oct 2019</w:t>
            </w:r>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3E53" w:rsidRPr="008E3E53" w:rsidRDefault="008E3E53" w:rsidP="008E3E53">
            <w:pPr>
              <w:spacing w:after="0" w:line="300" w:lineRule="atLeast"/>
              <w:ind w:left="0" w:firstLine="0"/>
              <w:rPr>
                <w:rFonts w:eastAsia="Times New Roman"/>
                <w:color w:val="333333"/>
                <w:szCs w:val="24"/>
              </w:rPr>
            </w:pPr>
            <w:r w:rsidRPr="008E3E53">
              <w:rPr>
                <w:rFonts w:eastAsia="Times New Roman"/>
                <w:color w:val="333333"/>
                <w:szCs w:val="24"/>
              </w:rPr>
              <w:t> 1 Nov 2019</w:t>
            </w:r>
          </w:p>
        </w:tc>
        <w:tc>
          <w:tcPr>
            <w:tcW w:w="19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3E53" w:rsidRPr="008E3E53" w:rsidRDefault="008E3E53" w:rsidP="008E3E53">
            <w:pPr>
              <w:spacing w:after="0" w:line="300" w:lineRule="atLeast"/>
              <w:ind w:left="0" w:firstLine="0"/>
              <w:rPr>
                <w:rFonts w:eastAsia="Times New Roman"/>
                <w:color w:val="333333"/>
                <w:szCs w:val="24"/>
              </w:rPr>
            </w:pPr>
            <w:r w:rsidRPr="008E3E53">
              <w:rPr>
                <w:rFonts w:eastAsia="Times New Roman"/>
                <w:color w:val="333333"/>
                <w:szCs w:val="24"/>
              </w:rPr>
              <w:t> 20 Dec 2019</w:t>
            </w:r>
          </w:p>
        </w:tc>
      </w:tr>
      <w:tr w:rsidR="008E3E53" w:rsidRPr="008E3E53" w:rsidTr="008E3E53">
        <w:tc>
          <w:tcPr>
            <w:tcW w:w="11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3E53" w:rsidRPr="008E3E53" w:rsidRDefault="008E3E53" w:rsidP="008E3E53">
            <w:pPr>
              <w:spacing w:after="0" w:line="300" w:lineRule="atLeast"/>
              <w:ind w:left="0" w:firstLine="0"/>
              <w:rPr>
                <w:rFonts w:eastAsia="Times New Roman"/>
                <w:color w:val="333333"/>
                <w:szCs w:val="24"/>
              </w:rPr>
            </w:pPr>
            <w:r w:rsidRPr="008E3E53">
              <w:rPr>
                <w:rFonts w:eastAsia="Times New Roman"/>
                <w:color w:val="333333"/>
                <w:szCs w:val="24"/>
              </w:rPr>
              <w:t> Spring</w:t>
            </w:r>
          </w:p>
        </w:tc>
        <w:tc>
          <w:tcPr>
            <w:tcW w:w="15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3E53" w:rsidRPr="008E3E53" w:rsidRDefault="008E3E53" w:rsidP="008E3E53">
            <w:pPr>
              <w:spacing w:after="0" w:line="300" w:lineRule="atLeast"/>
              <w:ind w:left="0" w:firstLine="0"/>
              <w:rPr>
                <w:rFonts w:eastAsia="Times New Roman"/>
                <w:color w:val="333333"/>
                <w:szCs w:val="24"/>
              </w:rPr>
            </w:pPr>
            <w:r w:rsidRPr="008E3E53">
              <w:rPr>
                <w:rFonts w:eastAsia="Times New Roman"/>
                <w:color w:val="333333"/>
                <w:szCs w:val="24"/>
              </w:rPr>
              <w:t> 6 Jan 2020</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3E53" w:rsidRPr="008E3E53" w:rsidRDefault="008E3E53" w:rsidP="008E3E53">
            <w:pPr>
              <w:spacing w:after="0" w:line="300" w:lineRule="atLeast"/>
              <w:ind w:left="0" w:firstLine="0"/>
              <w:rPr>
                <w:rFonts w:eastAsia="Times New Roman"/>
                <w:color w:val="333333"/>
                <w:szCs w:val="24"/>
              </w:rPr>
            </w:pPr>
            <w:r w:rsidRPr="008E3E53">
              <w:rPr>
                <w:rFonts w:eastAsia="Times New Roman"/>
                <w:color w:val="333333"/>
                <w:szCs w:val="24"/>
              </w:rPr>
              <w:t> 17 Feb 2020</w:t>
            </w:r>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3E53" w:rsidRPr="008E3E53" w:rsidRDefault="008E3E53" w:rsidP="008E3E53">
            <w:pPr>
              <w:spacing w:after="0" w:line="300" w:lineRule="atLeast"/>
              <w:ind w:left="0" w:firstLine="0"/>
              <w:rPr>
                <w:rFonts w:eastAsia="Times New Roman"/>
                <w:color w:val="333333"/>
                <w:szCs w:val="24"/>
              </w:rPr>
            </w:pPr>
            <w:r w:rsidRPr="008E3E53">
              <w:rPr>
                <w:rFonts w:eastAsia="Times New Roman"/>
                <w:color w:val="333333"/>
                <w:szCs w:val="24"/>
              </w:rPr>
              <w:t> 21 Feb 2020</w:t>
            </w:r>
          </w:p>
        </w:tc>
        <w:tc>
          <w:tcPr>
            <w:tcW w:w="19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3E53" w:rsidRPr="008E3E53" w:rsidRDefault="008E3E53" w:rsidP="008E3E53">
            <w:pPr>
              <w:spacing w:after="0" w:line="300" w:lineRule="atLeast"/>
              <w:ind w:left="0" w:firstLine="0"/>
              <w:rPr>
                <w:rFonts w:eastAsia="Times New Roman"/>
                <w:color w:val="333333"/>
                <w:szCs w:val="24"/>
              </w:rPr>
            </w:pPr>
            <w:r w:rsidRPr="008E3E53">
              <w:rPr>
                <w:rFonts w:eastAsia="Times New Roman"/>
                <w:color w:val="333333"/>
                <w:szCs w:val="24"/>
              </w:rPr>
              <w:t> 3 April 2020</w:t>
            </w:r>
          </w:p>
        </w:tc>
      </w:tr>
      <w:tr w:rsidR="008E3E53" w:rsidRPr="008E3E53" w:rsidTr="008E3E53">
        <w:tc>
          <w:tcPr>
            <w:tcW w:w="11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3E53" w:rsidRPr="008E3E53" w:rsidRDefault="008E3E53" w:rsidP="008E3E53">
            <w:pPr>
              <w:spacing w:after="0" w:line="300" w:lineRule="atLeast"/>
              <w:ind w:left="0" w:firstLine="0"/>
              <w:rPr>
                <w:rFonts w:eastAsia="Times New Roman"/>
                <w:color w:val="333333"/>
                <w:szCs w:val="24"/>
              </w:rPr>
            </w:pPr>
            <w:r w:rsidRPr="008E3E53">
              <w:rPr>
                <w:rFonts w:eastAsia="Times New Roman"/>
                <w:color w:val="333333"/>
                <w:szCs w:val="24"/>
              </w:rPr>
              <w:t> Summer</w:t>
            </w:r>
          </w:p>
        </w:tc>
        <w:tc>
          <w:tcPr>
            <w:tcW w:w="15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3E53" w:rsidRPr="008E3E53" w:rsidRDefault="008E3E53" w:rsidP="008E3E53">
            <w:pPr>
              <w:spacing w:after="0" w:line="300" w:lineRule="atLeast"/>
              <w:ind w:left="0" w:firstLine="0"/>
              <w:rPr>
                <w:rFonts w:eastAsia="Times New Roman"/>
                <w:color w:val="333333"/>
                <w:szCs w:val="24"/>
              </w:rPr>
            </w:pPr>
            <w:r w:rsidRPr="008E3E53">
              <w:rPr>
                <w:rFonts w:eastAsia="Times New Roman"/>
                <w:color w:val="333333"/>
                <w:szCs w:val="24"/>
              </w:rPr>
              <w:t> 20 April 2020</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3E53" w:rsidRPr="008E3E53" w:rsidRDefault="008E3E53" w:rsidP="008E3E53">
            <w:pPr>
              <w:spacing w:after="0" w:line="300" w:lineRule="atLeast"/>
              <w:ind w:left="0" w:firstLine="0"/>
              <w:rPr>
                <w:rFonts w:eastAsia="Times New Roman"/>
                <w:color w:val="333333"/>
                <w:szCs w:val="24"/>
              </w:rPr>
            </w:pPr>
            <w:r w:rsidRPr="008E3E53">
              <w:rPr>
                <w:rFonts w:eastAsia="Times New Roman"/>
                <w:color w:val="333333"/>
                <w:szCs w:val="24"/>
              </w:rPr>
              <w:t> 25 May 2020</w:t>
            </w:r>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3E53" w:rsidRPr="008E3E53" w:rsidRDefault="008E3E53" w:rsidP="008E3E53">
            <w:pPr>
              <w:spacing w:after="0" w:line="300" w:lineRule="atLeast"/>
              <w:ind w:left="0" w:firstLine="0"/>
              <w:rPr>
                <w:rFonts w:eastAsia="Times New Roman"/>
                <w:color w:val="333333"/>
                <w:szCs w:val="24"/>
              </w:rPr>
            </w:pPr>
            <w:r w:rsidRPr="008E3E53">
              <w:rPr>
                <w:rFonts w:eastAsia="Times New Roman"/>
                <w:color w:val="333333"/>
                <w:szCs w:val="24"/>
              </w:rPr>
              <w:t> 29 May 2020</w:t>
            </w:r>
          </w:p>
        </w:tc>
        <w:tc>
          <w:tcPr>
            <w:tcW w:w="19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E3E53" w:rsidRPr="008E3E53" w:rsidRDefault="008E3E53" w:rsidP="008E3E53">
            <w:pPr>
              <w:spacing w:after="0" w:line="300" w:lineRule="atLeast"/>
              <w:ind w:left="0" w:firstLine="0"/>
              <w:rPr>
                <w:rFonts w:eastAsia="Times New Roman"/>
                <w:color w:val="333333"/>
                <w:szCs w:val="24"/>
              </w:rPr>
            </w:pPr>
            <w:r w:rsidRPr="008E3E53">
              <w:rPr>
                <w:rFonts w:eastAsia="Times New Roman"/>
                <w:color w:val="333333"/>
                <w:szCs w:val="24"/>
              </w:rPr>
              <w:t> 20 July 2020</w:t>
            </w:r>
          </w:p>
        </w:tc>
      </w:tr>
    </w:tbl>
    <w:p w:rsidR="008E3E53" w:rsidRPr="008E3E53" w:rsidRDefault="008E3E53" w:rsidP="008E3E53">
      <w:pPr>
        <w:overflowPunct w:val="0"/>
        <w:autoSpaceDE w:val="0"/>
        <w:autoSpaceDN w:val="0"/>
        <w:adjustRightInd w:val="0"/>
        <w:spacing w:after="0" w:line="240" w:lineRule="auto"/>
        <w:ind w:left="0" w:firstLine="0"/>
        <w:textAlignment w:val="baseline"/>
        <w:rPr>
          <w:rFonts w:eastAsia="Times New Roman"/>
          <w:color w:val="auto"/>
          <w:szCs w:val="24"/>
        </w:rPr>
      </w:pPr>
    </w:p>
    <w:p w:rsidR="008E3E53" w:rsidRPr="008E3E53" w:rsidRDefault="008E3E53" w:rsidP="008E3E53">
      <w:pPr>
        <w:overflowPunct w:val="0"/>
        <w:autoSpaceDE w:val="0"/>
        <w:autoSpaceDN w:val="0"/>
        <w:adjustRightInd w:val="0"/>
        <w:spacing w:after="0" w:line="240" w:lineRule="auto"/>
        <w:ind w:left="0" w:firstLine="0"/>
        <w:textAlignment w:val="baseline"/>
        <w:rPr>
          <w:rFonts w:eastAsia="Times New Roman"/>
          <w:color w:val="auto"/>
          <w:szCs w:val="24"/>
        </w:rPr>
      </w:pPr>
      <w:r w:rsidRPr="008E3E53">
        <w:rPr>
          <w:rFonts w:eastAsia="Times New Roman"/>
          <w:color w:val="auto"/>
          <w:szCs w:val="24"/>
        </w:rPr>
        <w:t>May Bank Holiday will be on Friday 8</w:t>
      </w:r>
      <w:r w:rsidRPr="008E3E53">
        <w:rPr>
          <w:rFonts w:eastAsia="Times New Roman"/>
          <w:color w:val="auto"/>
          <w:szCs w:val="24"/>
          <w:vertAlign w:val="superscript"/>
        </w:rPr>
        <w:t>th</w:t>
      </w:r>
      <w:r w:rsidRPr="008E3E53">
        <w:rPr>
          <w:rFonts w:eastAsia="Times New Roman"/>
          <w:color w:val="auto"/>
          <w:szCs w:val="24"/>
        </w:rPr>
        <w:t xml:space="preserve"> May 2020</w:t>
      </w:r>
    </w:p>
    <w:p w:rsidR="008E3E53" w:rsidRDefault="008E3E53" w:rsidP="00EF571F">
      <w:pPr>
        <w:suppressAutoHyphens/>
        <w:autoSpaceDN w:val="0"/>
        <w:spacing w:after="0" w:line="240" w:lineRule="auto"/>
        <w:ind w:left="0" w:firstLine="0"/>
        <w:textAlignment w:val="baseline"/>
        <w:rPr>
          <w:rFonts w:eastAsia="Times New Roman"/>
          <w:color w:val="auto"/>
          <w:szCs w:val="24"/>
        </w:rPr>
      </w:pPr>
    </w:p>
    <w:p w:rsidR="008E3E53" w:rsidRDefault="008E3E53" w:rsidP="00EF571F">
      <w:pPr>
        <w:suppressAutoHyphens/>
        <w:autoSpaceDN w:val="0"/>
        <w:spacing w:after="0" w:line="240" w:lineRule="auto"/>
        <w:ind w:left="0" w:firstLine="0"/>
        <w:textAlignment w:val="baseline"/>
        <w:rPr>
          <w:rFonts w:eastAsia="Times New Roman"/>
          <w:color w:val="auto"/>
          <w:szCs w:val="24"/>
        </w:rPr>
      </w:pPr>
    </w:p>
    <w:p w:rsidR="00CF26D3" w:rsidRDefault="00CF26D3" w:rsidP="00EF571F">
      <w:pPr>
        <w:suppressAutoHyphens/>
        <w:autoSpaceDN w:val="0"/>
        <w:spacing w:after="0" w:line="240" w:lineRule="auto"/>
        <w:ind w:left="0" w:firstLine="0"/>
        <w:textAlignment w:val="baseline"/>
        <w:rPr>
          <w:rFonts w:eastAsia="Times New Roman"/>
          <w:color w:val="auto"/>
          <w:szCs w:val="24"/>
        </w:rPr>
      </w:pPr>
    </w:p>
    <w:p w:rsidR="00BB408D" w:rsidRDefault="00BB408D" w:rsidP="00EF571F">
      <w:pPr>
        <w:suppressAutoHyphens/>
        <w:autoSpaceDN w:val="0"/>
        <w:spacing w:after="0" w:line="240" w:lineRule="auto"/>
        <w:ind w:left="0" w:firstLine="0"/>
        <w:textAlignment w:val="baseline"/>
        <w:rPr>
          <w:rFonts w:eastAsia="Times New Roman"/>
          <w:color w:val="auto"/>
          <w:szCs w:val="24"/>
        </w:rPr>
      </w:pPr>
    </w:p>
    <w:p w:rsidR="00BB408D" w:rsidRDefault="00BB408D" w:rsidP="00EF571F">
      <w:pPr>
        <w:suppressAutoHyphens/>
        <w:autoSpaceDN w:val="0"/>
        <w:spacing w:after="0" w:line="240" w:lineRule="auto"/>
        <w:ind w:left="0" w:firstLine="0"/>
        <w:textAlignment w:val="baseline"/>
        <w:rPr>
          <w:rFonts w:eastAsia="Times New Roman"/>
          <w:color w:val="auto"/>
          <w:szCs w:val="24"/>
        </w:rPr>
      </w:pPr>
    </w:p>
    <w:p w:rsidR="00BB408D" w:rsidRPr="00A902C7" w:rsidRDefault="00BB408D" w:rsidP="00EF571F">
      <w:pPr>
        <w:suppressAutoHyphens/>
        <w:autoSpaceDN w:val="0"/>
        <w:spacing w:after="0" w:line="240" w:lineRule="auto"/>
        <w:ind w:left="0" w:firstLine="0"/>
        <w:textAlignment w:val="baseline"/>
        <w:rPr>
          <w:rFonts w:eastAsia="Times New Roman"/>
          <w:color w:val="auto"/>
          <w:szCs w:val="24"/>
        </w:rPr>
      </w:pPr>
    </w:p>
    <w:p w:rsidR="00EF571F" w:rsidRPr="00A902C7" w:rsidRDefault="008E3E53" w:rsidP="00EF571F">
      <w:pPr>
        <w:suppressAutoHyphens/>
        <w:autoSpaceDN w:val="0"/>
        <w:spacing w:after="0" w:line="240" w:lineRule="auto"/>
        <w:ind w:left="0" w:firstLine="0"/>
        <w:textAlignment w:val="baseline"/>
        <w:rPr>
          <w:rFonts w:eastAsia="Times New Roman"/>
          <w:color w:val="auto"/>
          <w:szCs w:val="24"/>
        </w:rPr>
      </w:pPr>
      <w:r>
        <w:rPr>
          <w:rFonts w:eastAsia="Times New Roman"/>
          <w:color w:val="auto"/>
          <w:szCs w:val="24"/>
        </w:rPr>
        <w:lastRenderedPageBreak/>
        <w:t>There will be 6</w:t>
      </w:r>
      <w:r w:rsidR="00EF571F" w:rsidRPr="00A902C7">
        <w:rPr>
          <w:rFonts w:eastAsia="Times New Roman"/>
          <w:color w:val="auto"/>
          <w:szCs w:val="24"/>
        </w:rPr>
        <w:t xml:space="preserve"> closure days for staff I</w:t>
      </w:r>
      <w:r w:rsidR="001716E8" w:rsidRPr="00A902C7">
        <w:rPr>
          <w:rFonts w:eastAsia="Times New Roman"/>
          <w:color w:val="auto"/>
          <w:szCs w:val="24"/>
        </w:rPr>
        <w:t>n-Service Training (INSET days):</w:t>
      </w:r>
    </w:p>
    <w:p w:rsidR="00EF571F" w:rsidRDefault="00EF571F" w:rsidP="00EF571F">
      <w:pPr>
        <w:suppressAutoHyphens/>
        <w:autoSpaceDN w:val="0"/>
        <w:spacing w:after="0" w:line="240" w:lineRule="auto"/>
        <w:ind w:left="0" w:firstLine="0"/>
        <w:textAlignment w:val="baseline"/>
        <w:rPr>
          <w:rFonts w:eastAsia="Times New Roman"/>
          <w:color w:val="auto"/>
          <w:szCs w:val="24"/>
        </w:rPr>
      </w:pPr>
    </w:p>
    <w:p w:rsidR="008E3E53" w:rsidRPr="008E3E53" w:rsidRDefault="008E3E53" w:rsidP="008E3E53">
      <w:pPr>
        <w:overflowPunct w:val="0"/>
        <w:autoSpaceDE w:val="0"/>
        <w:autoSpaceDN w:val="0"/>
        <w:adjustRightInd w:val="0"/>
        <w:spacing w:after="0" w:line="240" w:lineRule="auto"/>
        <w:ind w:left="0" w:firstLine="0"/>
        <w:textAlignment w:val="baseline"/>
        <w:rPr>
          <w:rFonts w:eastAsia="Times New Roman"/>
          <w:b/>
          <w:color w:val="auto"/>
          <w:szCs w:val="24"/>
        </w:rPr>
      </w:pPr>
      <w:r w:rsidRPr="008E3E53">
        <w:rPr>
          <w:rFonts w:eastAsia="Times New Roman"/>
          <w:b/>
          <w:color w:val="auto"/>
          <w:szCs w:val="24"/>
        </w:rPr>
        <w:t xml:space="preserve">Autumn term INSET days: </w:t>
      </w:r>
    </w:p>
    <w:p w:rsidR="008E3E53" w:rsidRPr="008E3E53" w:rsidRDefault="008E3E53" w:rsidP="008E3E53">
      <w:pPr>
        <w:overflowPunct w:val="0"/>
        <w:autoSpaceDE w:val="0"/>
        <w:autoSpaceDN w:val="0"/>
        <w:adjustRightInd w:val="0"/>
        <w:spacing w:after="0" w:line="240" w:lineRule="auto"/>
        <w:ind w:left="0" w:firstLine="0"/>
        <w:textAlignment w:val="baseline"/>
        <w:rPr>
          <w:rFonts w:eastAsia="Times New Roman"/>
          <w:color w:val="auto"/>
          <w:szCs w:val="24"/>
        </w:rPr>
      </w:pPr>
      <w:r w:rsidRPr="008E3E53">
        <w:rPr>
          <w:rFonts w:eastAsia="Times New Roman"/>
          <w:color w:val="auto"/>
          <w:szCs w:val="24"/>
        </w:rPr>
        <w:t>Monday 2nd September 2019 – Person Centred Planning</w:t>
      </w:r>
    </w:p>
    <w:p w:rsidR="008E3E53" w:rsidRPr="008E3E53" w:rsidRDefault="008E3E53" w:rsidP="008E3E53">
      <w:pPr>
        <w:overflowPunct w:val="0"/>
        <w:autoSpaceDE w:val="0"/>
        <w:autoSpaceDN w:val="0"/>
        <w:adjustRightInd w:val="0"/>
        <w:spacing w:after="0" w:line="240" w:lineRule="auto"/>
        <w:ind w:left="0" w:firstLine="0"/>
        <w:textAlignment w:val="baseline"/>
        <w:rPr>
          <w:rFonts w:eastAsia="Times New Roman"/>
          <w:color w:val="auto"/>
          <w:szCs w:val="24"/>
        </w:rPr>
      </w:pPr>
      <w:r w:rsidRPr="008E3E53">
        <w:rPr>
          <w:rFonts w:eastAsia="Times New Roman"/>
          <w:color w:val="auto"/>
          <w:szCs w:val="24"/>
        </w:rPr>
        <w:t>Tuesday 3rd September 2019 – Core Safeguarding</w:t>
      </w:r>
    </w:p>
    <w:p w:rsidR="008E3E53" w:rsidRPr="008E3E53" w:rsidRDefault="008E3E53" w:rsidP="008E3E53">
      <w:pPr>
        <w:overflowPunct w:val="0"/>
        <w:autoSpaceDE w:val="0"/>
        <w:autoSpaceDN w:val="0"/>
        <w:adjustRightInd w:val="0"/>
        <w:spacing w:after="0" w:line="240" w:lineRule="auto"/>
        <w:ind w:left="0" w:firstLine="0"/>
        <w:textAlignment w:val="baseline"/>
        <w:rPr>
          <w:rFonts w:eastAsia="Times New Roman"/>
          <w:color w:val="auto"/>
          <w:szCs w:val="24"/>
        </w:rPr>
      </w:pPr>
      <w:r w:rsidRPr="008E3E53">
        <w:rPr>
          <w:rFonts w:eastAsia="Times New Roman"/>
          <w:color w:val="auto"/>
          <w:szCs w:val="24"/>
        </w:rPr>
        <w:t>Friday 11th October 2019 – Separate focus for each group of classes on priority areas – e.g. sensory experiences, literacy &amp; numeracy and life skills</w:t>
      </w:r>
    </w:p>
    <w:p w:rsidR="008E3E53" w:rsidRPr="008E3E53" w:rsidRDefault="008E3E53" w:rsidP="008E3E53">
      <w:pPr>
        <w:overflowPunct w:val="0"/>
        <w:autoSpaceDE w:val="0"/>
        <w:autoSpaceDN w:val="0"/>
        <w:adjustRightInd w:val="0"/>
        <w:spacing w:after="0" w:line="240" w:lineRule="auto"/>
        <w:ind w:left="0" w:firstLine="0"/>
        <w:textAlignment w:val="baseline"/>
        <w:rPr>
          <w:rFonts w:eastAsia="Times New Roman"/>
          <w:color w:val="auto"/>
          <w:szCs w:val="24"/>
        </w:rPr>
      </w:pPr>
    </w:p>
    <w:p w:rsidR="008E3E53" w:rsidRPr="008E3E53" w:rsidRDefault="008E3E53" w:rsidP="008E3E53">
      <w:pPr>
        <w:overflowPunct w:val="0"/>
        <w:autoSpaceDE w:val="0"/>
        <w:autoSpaceDN w:val="0"/>
        <w:adjustRightInd w:val="0"/>
        <w:spacing w:after="0" w:line="240" w:lineRule="auto"/>
        <w:ind w:left="0" w:firstLine="0"/>
        <w:textAlignment w:val="baseline"/>
        <w:rPr>
          <w:rFonts w:eastAsia="Times New Roman"/>
          <w:b/>
          <w:color w:val="auto"/>
          <w:szCs w:val="24"/>
        </w:rPr>
      </w:pPr>
      <w:r w:rsidRPr="008E3E53">
        <w:rPr>
          <w:rFonts w:eastAsia="Times New Roman"/>
          <w:b/>
          <w:color w:val="auto"/>
          <w:szCs w:val="24"/>
        </w:rPr>
        <w:t>Spring term INSET days:</w:t>
      </w:r>
    </w:p>
    <w:p w:rsidR="008E3E53" w:rsidRPr="008E3E53" w:rsidRDefault="008E3E53" w:rsidP="008E3E53">
      <w:pPr>
        <w:overflowPunct w:val="0"/>
        <w:autoSpaceDE w:val="0"/>
        <w:autoSpaceDN w:val="0"/>
        <w:adjustRightInd w:val="0"/>
        <w:spacing w:after="0" w:line="240" w:lineRule="auto"/>
        <w:ind w:left="0" w:firstLine="0"/>
        <w:textAlignment w:val="baseline"/>
        <w:rPr>
          <w:rFonts w:eastAsia="Times New Roman"/>
          <w:color w:val="auto"/>
          <w:szCs w:val="24"/>
        </w:rPr>
      </w:pPr>
      <w:r w:rsidRPr="008E3E53">
        <w:rPr>
          <w:rFonts w:eastAsia="Times New Roman"/>
          <w:color w:val="auto"/>
          <w:szCs w:val="24"/>
        </w:rPr>
        <w:t>Monday 24</w:t>
      </w:r>
      <w:r w:rsidRPr="008E3E53">
        <w:rPr>
          <w:rFonts w:eastAsia="Times New Roman"/>
          <w:color w:val="auto"/>
          <w:szCs w:val="24"/>
          <w:vertAlign w:val="superscript"/>
        </w:rPr>
        <w:t>th</w:t>
      </w:r>
      <w:r w:rsidRPr="008E3E53">
        <w:rPr>
          <w:rFonts w:eastAsia="Times New Roman"/>
          <w:color w:val="auto"/>
          <w:szCs w:val="24"/>
        </w:rPr>
        <w:t xml:space="preserve"> February 2020 – Behaviour management approaches</w:t>
      </w:r>
    </w:p>
    <w:p w:rsidR="008E3E53" w:rsidRPr="008E3E53" w:rsidRDefault="008E3E53" w:rsidP="008E3E53">
      <w:pPr>
        <w:overflowPunct w:val="0"/>
        <w:autoSpaceDE w:val="0"/>
        <w:autoSpaceDN w:val="0"/>
        <w:adjustRightInd w:val="0"/>
        <w:spacing w:after="0" w:line="240" w:lineRule="auto"/>
        <w:ind w:left="0" w:firstLine="0"/>
        <w:textAlignment w:val="baseline"/>
        <w:rPr>
          <w:rFonts w:eastAsia="Times New Roman"/>
          <w:b/>
          <w:color w:val="auto"/>
          <w:szCs w:val="24"/>
        </w:rPr>
      </w:pPr>
    </w:p>
    <w:p w:rsidR="008E3E53" w:rsidRPr="008E3E53" w:rsidRDefault="008E3E53" w:rsidP="008E3E53">
      <w:pPr>
        <w:overflowPunct w:val="0"/>
        <w:autoSpaceDE w:val="0"/>
        <w:autoSpaceDN w:val="0"/>
        <w:adjustRightInd w:val="0"/>
        <w:spacing w:after="0" w:line="240" w:lineRule="auto"/>
        <w:ind w:left="0" w:firstLine="0"/>
        <w:textAlignment w:val="baseline"/>
        <w:rPr>
          <w:rFonts w:eastAsia="Times New Roman"/>
          <w:b/>
          <w:color w:val="auto"/>
          <w:szCs w:val="24"/>
        </w:rPr>
      </w:pPr>
      <w:r w:rsidRPr="008E3E53">
        <w:rPr>
          <w:rFonts w:eastAsia="Times New Roman"/>
          <w:b/>
          <w:color w:val="auto"/>
          <w:szCs w:val="24"/>
        </w:rPr>
        <w:t xml:space="preserve">Summer term INSET days: </w:t>
      </w:r>
    </w:p>
    <w:p w:rsidR="008E3E53" w:rsidRPr="008E3E53" w:rsidRDefault="008E3E53" w:rsidP="008E3E53">
      <w:pPr>
        <w:overflowPunct w:val="0"/>
        <w:autoSpaceDE w:val="0"/>
        <w:autoSpaceDN w:val="0"/>
        <w:adjustRightInd w:val="0"/>
        <w:spacing w:after="0" w:line="240" w:lineRule="auto"/>
        <w:ind w:left="0" w:firstLine="0"/>
        <w:textAlignment w:val="baseline"/>
        <w:rPr>
          <w:rFonts w:eastAsia="Times New Roman"/>
          <w:color w:val="auto"/>
          <w:szCs w:val="24"/>
        </w:rPr>
      </w:pPr>
      <w:r w:rsidRPr="008E3E53">
        <w:rPr>
          <w:rFonts w:eastAsia="Times New Roman"/>
          <w:color w:val="auto"/>
          <w:szCs w:val="24"/>
        </w:rPr>
        <w:t>Monday 20</w:t>
      </w:r>
      <w:r w:rsidRPr="008E3E53">
        <w:rPr>
          <w:rFonts w:eastAsia="Times New Roman"/>
          <w:color w:val="auto"/>
          <w:szCs w:val="24"/>
          <w:vertAlign w:val="superscript"/>
        </w:rPr>
        <w:t>th</w:t>
      </w:r>
      <w:r w:rsidRPr="008E3E53">
        <w:rPr>
          <w:rFonts w:eastAsia="Times New Roman"/>
          <w:color w:val="auto"/>
          <w:szCs w:val="24"/>
        </w:rPr>
        <w:t xml:space="preserve"> July 2020 – Teaching and Learning priorities</w:t>
      </w:r>
    </w:p>
    <w:p w:rsidR="008E3E53" w:rsidRPr="008E3E53" w:rsidRDefault="008E3E53" w:rsidP="008E3E53">
      <w:pPr>
        <w:overflowPunct w:val="0"/>
        <w:autoSpaceDE w:val="0"/>
        <w:autoSpaceDN w:val="0"/>
        <w:adjustRightInd w:val="0"/>
        <w:spacing w:after="0" w:line="240" w:lineRule="auto"/>
        <w:ind w:left="0" w:firstLine="0"/>
        <w:textAlignment w:val="baseline"/>
        <w:rPr>
          <w:rFonts w:eastAsia="Times New Roman"/>
          <w:color w:val="auto"/>
          <w:szCs w:val="24"/>
        </w:rPr>
      </w:pPr>
    </w:p>
    <w:p w:rsidR="008E3E53" w:rsidRPr="008E3E53" w:rsidRDefault="008E3E53" w:rsidP="008E3E53">
      <w:pPr>
        <w:overflowPunct w:val="0"/>
        <w:autoSpaceDE w:val="0"/>
        <w:autoSpaceDN w:val="0"/>
        <w:adjustRightInd w:val="0"/>
        <w:spacing w:after="0" w:line="240" w:lineRule="auto"/>
        <w:ind w:left="0" w:firstLine="0"/>
        <w:textAlignment w:val="baseline"/>
        <w:rPr>
          <w:rFonts w:eastAsia="Times New Roman"/>
          <w:color w:val="auto"/>
          <w:szCs w:val="24"/>
        </w:rPr>
      </w:pPr>
      <w:r w:rsidRPr="008E3E53">
        <w:rPr>
          <w:rFonts w:eastAsia="Times New Roman"/>
          <w:color w:val="auto"/>
          <w:szCs w:val="24"/>
        </w:rPr>
        <w:t xml:space="preserve">The Welsh Government </w:t>
      </w:r>
      <w:r>
        <w:rPr>
          <w:rFonts w:eastAsia="Times New Roman"/>
          <w:color w:val="auto"/>
          <w:szCs w:val="24"/>
        </w:rPr>
        <w:t>have confirmed</w:t>
      </w:r>
      <w:r w:rsidRPr="008E3E53">
        <w:rPr>
          <w:rFonts w:eastAsia="Times New Roman"/>
          <w:color w:val="auto"/>
          <w:szCs w:val="24"/>
        </w:rPr>
        <w:t xml:space="preserve"> an additional INSET day for 2019-20 for all schools in Wales with a focus on the new Curriculum of </w:t>
      </w:r>
      <w:r>
        <w:rPr>
          <w:rFonts w:eastAsia="Times New Roman"/>
          <w:color w:val="auto"/>
          <w:szCs w:val="24"/>
        </w:rPr>
        <w:t>Wales. If the additional date must be taken in the Summer Term and our date will be confirmed soon.</w:t>
      </w:r>
    </w:p>
    <w:p w:rsidR="00EF571F" w:rsidRPr="00A902C7" w:rsidRDefault="00EF571F" w:rsidP="00EF571F">
      <w:pPr>
        <w:suppressAutoHyphens/>
        <w:autoSpaceDN w:val="0"/>
        <w:spacing w:after="0" w:line="240" w:lineRule="auto"/>
        <w:ind w:left="0" w:firstLine="0"/>
        <w:textAlignment w:val="baseline"/>
        <w:rPr>
          <w:rFonts w:eastAsia="Times New Roman"/>
          <w:color w:val="auto"/>
          <w:szCs w:val="24"/>
        </w:rPr>
      </w:pPr>
    </w:p>
    <w:p w:rsidR="00EF571F" w:rsidRPr="00A902C7" w:rsidRDefault="00EF571F" w:rsidP="000E275A">
      <w:pPr>
        <w:pStyle w:val="ListParagraph"/>
        <w:numPr>
          <w:ilvl w:val="0"/>
          <w:numId w:val="6"/>
        </w:numPr>
        <w:rPr>
          <w:szCs w:val="24"/>
        </w:rPr>
      </w:pPr>
    </w:p>
    <w:p w:rsidR="00893321" w:rsidRPr="00A902C7" w:rsidRDefault="00EF571F" w:rsidP="000E275A">
      <w:pPr>
        <w:rPr>
          <w:szCs w:val="24"/>
        </w:rPr>
      </w:pPr>
      <w:r w:rsidRPr="00A902C7">
        <w:rPr>
          <w:szCs w:val="24"/>
        </w:rPr>
        <w:t>The first school prospectus is currently being developed</w:t>
      </w:r>
    </w:p>
    <w:p w:rsidR="00FF38D3" w:rsidRPr="00A902C7" w:rsidRDefault="00893321" w:rsidP="00893321">
      <w:pPr>
        <w:spacing w:after="0" w:line="259" w:lineRule="auto"/>
        <w:ind w:left="0" w:firstLine="0"/>
        <w:rPr>
          <w:szCs w:val="24"/>
        </w:rPr>
      </w:pPr>
      <w:r w:rsidRPr="00A902C7">
        <w:rPr>
          <w:b/>
          <w:szCs w:val="24"/>
        </w:rPr>
        <w:t xml:space="preserve"> </w:t>
      </w:r>
    </w:p>
    <w:p w:rsidR="000E275A" w:rsidRPr="00A902C7" w:rsidRDefault="000E275A" w:rsidP="000E275A">
      <w:pPr>
        <w:pStyle w:val="ListParagraph"/>
        <w:numPr>
          <w:ilvl w:val="0"/>
          <w:numId w:val="6"/>
        </w:numPr>
        <w:rPr>
          <w:szCs w:val="24"/>
        </w:rPr>
      </w:pPr>
    </w:p>
    <w:p w:rsidR="000E275A" w:rsidRPr="00A902C7" w:rsidRDefault="000E275A" w:rsidP="000E275A">
      <w:pPr>
        <w:ind w:left="720" w:firstLine="0"/>
        <w:rPr>
          <w:szCs w:val="24"/>
        </w:rPr>
      </w:pPr>
    </w:p>
    <w:p w:rsidR="00E06550" w:rsidRPr="00A902C7" w:rsidRDefault="00E06550" w:rsidP="00E06550">
      <w:pPr>
        <w:ind w:left="0" w:firstLine="0"/>
        <w:rPr>
          <w:szCs w:val="24"/>
        </w:rPr>
      </w:pPr>
      <w:r w:rsidRPr="00A902C7">
        <w:rPr>
          <w:szCs w:val="24"/>
        </w:rPr>
        <w:t>The School are committed to providing access to a broad curriculum for all of our pupils. Alongside this we recognise that the curriculum must be relevant to pupils’ individual needs and there must be in-built flexibility in order to ensure continued relevance for all pupils at the various stages of their time at Ysgol Bryn Derw. This will mean that not all of our pupils will experience all aspects of the curriculum all of the time, but rather that a balance in the whole curriculum will be reflected in pupils’ individual experiences according to the various age related stages of their school life. Balance across the curriculum will also be dictated by the diverse and complex individual needs of our pupils. We recognise that our pupils benefit from a wide variety of sensory activities and the many forms of therapy which are offered to them and that some of our pupils with very challenging behaviours will need an even greater degree of flexibility in their learning and social programmes.</w:t>
      </w:r>
    </w:p>
    <w:p w:rsidR="00E06550" w:rsidRPr="00A902C7" w:rsidRDefault="00E06550" w:rsidP="00E06550">
      <w:pPr>
        <w:ind w:left="0" w:firstLine="0"/>
        <w:rPr>
          <w:szCs w:val="24"/>
        </w:rPr>
      </w:pPr>
    </w:p>
    <w:p w:rsidR="00E06550" w:rsidRPr="00A902C7" w:rsidRDefault="003640D1" w:rsidP="00E06550">
      <w:pPr>
        <w:ind w:left="0" w:firstLine="0"/>
        <w:rPr>
          <w:szCs w:val="24"/>
        </w:rPr>
      </w:pPr>
      <w:r>
        <w:rPr>
          <w:szCs w:val="24"/>
        </w:rPr>
        <w:t>In 201</w:t>
      </w:r>
      <w:r w:rsidR="00E06550" w:rsidRPr="00A902C7">
        <w:rPr>
          <w:szCs w:val="24"/>
        </w:rPr>
        <w:t>8</w:t>
      </w:r>
      <w:r>
        <w:rPr>
          <w:szCs w:val="24"/>
        </w:rPr>
        <w:t>-19</w:t>
      </w:r>
      <w:r w:rsidR="00E06550" w:rsidRPr="00A902C7">
        <w:rPr>
          <w:szCs w:val="24"/>
        </w:rPr>
        <w:t xml:space="preserve"> pupil numbers grew </w:t>
      </w:r>
      <w:r>
        <w:rPr>
          <w:szCs w:val="24"/>
        </w:rPr>
        <w:t>from 47 to 55</w:t>
      </w:r>
      <w:r w:rsidR="00E06550" w:rsidRPr="00A902C7">
        <w:rPr>
          <w:szCs w:val="24"/>
        </w:rPr>
        <w:t>.</w:t>
      </w:r>
    </w:p>
    <w:p w:rsidR="00E06550" w:rsidRPr="00A902C7" w:rsidRDefault="00E06550" w:rsidP="00E06550">
      <w:pPr>
        <w:rPr>
          <w:szCs w:val="24"/>
        </w:rPr>
      </w:pPr>
    </w:p>
    <w:p w:rsidR="00E06550" w:rsidRPr="00A902C7" w:rsidRDefault="00E06550" w:rsidP="00E06550">
      <w:pPr>
        <w:rPr>
          <w:szCs w:val="24"/>
        </w:rPr>
      </w:pPr>
      <w:r w:rsidRPr="00A902C7">
        <w:rPr>
          <w:szCs w:val="24"/>
        </w:rPr>
        <w:t xml:space="preserve">All of our pupils where appropriate, have access to the full range of subjects in the National Curriculum Framework appropriate to their age provided in a way that matches the stage of their development. </w:t>
      </w:r>
    </w:p>
    <w:p w:rsidR="00E06550" w:rsidRPr="00A902C7" w:rsidRDefault="00E06550" w:rsidP="00E06550">
      <w:pPr>
        <w:rPr>
          <w:szCs w:val="24"/>
        </w:rPr>
      </w:pPr>
    </w:p>
    <w:p w:rsidR="00E06550" w:rsidRPr="00A902C7" w:rsidRDefault="00E06550" w:rsidP="00E06550">
      <w:pPr>
        <w:rPr>
          <w:szCs w:val="24"/>
        </w:rPr>
      </w:pPr>
      <w:r w:rsidRPr="00A902C7">
        <w:rPr>
          <w:szCs w:val="24"/>
        </w:rPr>
        <w:t>The teaching experiences/activities provided and accompanying schemes of work reflect the programmes of study from Foundation Phase, KS2 and 3 of the National Curriculum and for KS4 &amp; 5 accredited units and modules.</w:t>
      </w:r>
    </w:p>
    <w:p w:rsidR="00893321" w:rsidRPr="00A902C7" w:rsidRDefault="00893321" w:rsidP="00893321">
      <w:pPr>
        <w:spacing w:after="0" w:line="259" w:lineRule="auto"/>
        <w:ind w:left="0" w:firstLine="0"/>
        <w:rPr>
          <w:szCs w:val="24"/>
        </w:rPr>
      </w:pPr>
      <w:r w:rsidRPr="00A902C7">
        <w:rPr>
          <w:b/>
          <w:szCs w:val="24"/>
        </w:rPr>
        <w:t xml:space="preserve"> </w:t>
      </w:r>
    </w:p>
    <w:p w:rsidR="000E275A" w:rsidRPr="00A902C7" w:rsidRDefault="000E275A" w:rsidP="000E275A">
      <w:pPr>
        <w:pStyle w:val="ListParagraph"/>
        <w:numPr>
          <w:ilvl w:val="0"/>
          <w:numId w:val="6"/>
        </w:numPr>
        <w:rPr>
          <w:szCs w:val="24"/>
        </w:rPr>
      </w:pPr>
    </w:p>
    <w:p w:rsidR="00893321" w:rsidRPr="00A902C7" w:rsidRDefault="00893321" w:rsidP="00856D47">
      <w:pPr>
        <w:rPr>
          <w:szCs w:val="24"/>
        </w:rPr>
      </w:pPr>
      <w:r w:rsidRPr="00A902C7">
        <w:rPr>
          <w:szCs w:val="24"/>
        </w:rPr>
        <w:t xml:space="preserve">The language of the school </w:t>
      </w:r>
      <w:r w:rsidR="00856D47" w:rsidRPr="00A902C7">
        <w:rPr>
          <w:szCs w:val="24"/>
        </w:rPr>
        <w:t xml:space="preserve">is designated </w:t>
      </w:r>
      <w:r w:rsidRPr="00A902C7">
        <w:rPr>
          <w:szCs w:val="24"/>
        </w:rPr>
        <w:t xml:space="preserve">as </w:t>
      </w:r>
      <w:r w:rsidR="00856D47" w:rsidRPr="00A902C7">
        <w:rPr>
          <w:szCs w:val="24"/>
        </w:rPr>
        <w:t>English medium</w:t>
      </w:r>
    </w:p>
    <w:p w:rsidR="00893321" w:rsidRDefault="00893321" w:rsidP="00893321">
      <w:pPr>
        <w:spacing w:after="0" w:line="259" w:lineRule="auto"/>
        <w:ind w:left="0" w:firstLine="0"/>
        <w:rPr>
          <w:szCs w:val="24"/>
        </w:rPr>
      </w:pPr>
      <w:r w:rsidRPr="00A902C7">
        <w:rPr>
          <w:szCs w:val="24"/>
        </w:rPr>
        <w:t xml:space="preserve"> </w:t>
      </w:r>
    </w:p>
    <w:p w:rsidR="003640D1" w:rsidRDefault="003640D1" w:rsidP="00893321">
      <w:pPr>
        <w:spacing w:after="0" w:line="259" w:lineRule="auto"/>
        <w:ind w:left="0" w:firstLine="0"/>
        <w:rPr>
          <w:szCs w:val="24"/>
        </w:rPr>
      </w:pPr>
    </w:p>
    <w:p w:rsidR="00BB408D" w:rsidRDefault="00BB408D" w:rsidP="00893321">
      <w:pPr>
        <w:spacing w:after="0" w:line="259" w:lineRule="auto"/>
        <w:ind w:left="0" w:firstLine="0"/>
        <w:rPr>
          <w:szCs w:val="24"/>
        </w:rPr>
      </w:pPr>
    </w:p>
    <w:p w:rsidR="003640D1" w:rsidRDefault="003640D1" w:rsidP="00893321">
      <w:pPr>
        <w:spacing w:after="0" w:line="259" w:lineRule="auto"/>
        <w:ind w:left="0" w:firstLine="0"/>
        <w:rPr>
          <w:szCs w:val="24"/>
        </w:rPr>
      </w:pPr>
    </w:p>
    <w:p w:rsidR="00CF26D3" w:rsidRPr="00A902C7" w:rsidRDefault="00CF26D3" w:rsidP="00893321">
      <w:pPr>
        <w:spacing w:after="0" w:line="259" w:lineRule="auto"/>
        <w:ind w:left="0" w:firstLine="0"/>
        <w:rPr>
          <w:szCs w:val="24"/>
        </w:rPr>
      </w:pPr>
    </w:p>
    <w:p w:rsidR="000E275A" w:rsidRPr="00A902C7" w:rsidRDefault="000E275A" w:rsidP="000E275A">
      <w:pPr>
        <w:pStyle w:val="ListParagraph"/>
        <w:numPr>
          <w:ilvl w:val="0"/>
          <w:numId w:val="6"/>
        </w:numPr>
        <w:rPr>
          <w:szCs w:val="24"/>
        </w:rPr>
      </w:pPr>
    </w:p>
    <w:p w:rsidR="004A18AE" w:rsidRPr="00A902C7" w:rsidRDefault="004A18AE" w:rsidP="00A07800">
      <w:pPr>
        <w:rPr>
          <w:szCs w:val="24"/>
        </w:rPr>
      </w:pPr>
      <w:r w:rsidRPr="00A902C7">
        <w:rPr>
          <w:szCs w:val="24"/>
        </w:rPr>
        <w:t xml:space="preserve">All pupils experience Welsh as an additional language and </w:t>
      </w:r>
      <w:r w:rsidR="00A07800" w:rsidRPr="00A902C7">
        <w:rPr>
          <w:szCs w:val="24"/>
        </w:rPr>
        <w:t>have incidental Welsh opportunities throughout the school day. Pupils experience Welsh at a level appropriate to their academic and communication skills, and incidental opportunities include greetings, praise, days of the week, numbers, colours, body parts and weather. These will typically be used alongside the English term for the same word. The school has a number of fluent Welsh speaking staff and so is able to offer more sophisticated Welsh language interaction and learning to those who require it. No pupils are dis-applied from any subjects in the National Curriculum</w:t>
      </w:r>
    </w:p>
    <w:p w:rsidR="00BB408D" w:rsidRDefault="00BB408D" w:rsidP="00BB408D">
      <w:pPr>
        <w:jc w:val="center"/>
        <w:rPr>
          <w:szCs w:val="24"/>
        </w:rPr>
      </w:pPr>
      <w:r>
        <w:rPr>
          <w:noProof/>
        </w:rPr>
        <w:drawing>
          <wp:inline distT="0" distB="0" distL="0" distR="0" wp14:anchorId="6DCDE61C" wp14:editId="4F274CAD">
            <wp:extent cx="2466975" cy="1734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89850" cy="1750853"/>
                    </a:xfrm>
                    <a:prstGeom prst="rect">
                      <a:avLst/>
                    </a:prstGeom>
                  </pic:spPr>
                </pic:pic>
              </a:graphicData>
            </a:graphic>
          </wp:inline>
        </w:drawing>
      </w:r>
    </w:p>
    <w:p w:rsidR="00BB408D" w:rsidRPr="00A902C7" w:rsidRDefault="00BB408D" w:rsidP="00A07800">
      <w:pPr>
        <w:rPr>
          <w:szCs w:val="24"/>
        </w:rPr>
      </w:pPr>
    </w:p>
    <w:p w:rsidR="00EF571F" w:rsidRPr="00A902C7" w:rsidRDefault="00EF571F" w:rsidP="000E275A">
      <w:pPr>
        <w:pStyle w:val="ListParagraph"/>
        <w:numPr>
          <w:ilvl w:val="0"/>
          <w:numId w:val="6"/>
        </w:numPr>
        <w:rPr>
          <w:szCs w:val="24"/>
        </w:rPr>
      </w:pPr>
    </w:p>
    <w:p w:rsidR="00EF571F" w:rsidRPr="00A902C7" w:rsidRDefault="00EF571F" w:rsidP="000E275A">
      <w:pPr>
        <w:rPr>
          <w:szCs w:val="24"/>
        </w:rPr>
      </w:pPr>
      <w:r w:rsidRPr="00A902C7">
        <w:rPr>
          <w:szCs w:val="24"/>
        </w:rPr>
        <w:t xml:space="preserve">The school has 4 hygiene bathrooms (2 </w:t>
      </w:r>
      <w:r w:rsidR="00BB408D">
        <w:rPr>
          <w:szCs w:val="24"/>
        </w:rPr>
        <w:t>per</w:t>
      </w:r>
      <w:r w:rsidRPr="00A902C7">
        <w:rPr>
          <w:szCs w:val="24"/>
        </w:rPr>
        <w:t xml:space="preserve"> corridor) with changing beds, toilets and showers. There are also 4 separate sets of toilet cubicles (2 </w:t>
      </w:r>
      <w:r w:rsidR="00BB408D">
        <w:rPr>
          <w:szCs w:val="24"/>
        </w:rPr>
        <w:t>per</w:t>
      </w:r>
      <w:r w:rsidRPr="00A902C7">
        <w:rPr>
          <w:szCs w:val="24"/>
        </w:rPr>
        <w:t xml:space="preserve"> corridor). All bathrooms and toilets are cleaned daily by Newport Norse and checked throughout the day by staff.</w:t>
      </w:r>
    </w:p>
    <w:p w:rsidR="00EF571F" w:rsidRPr="00A902C7" w:rsidRDefault="00EF571F" w:rsidP="00EF571F">
      <w:pPr>
        <w:ind w:left="720" w:firstLine="0"/>
        <w:rPr>
          <w:szCs w:val="24"/>
        </w:rPr>
      </w:pPr>
    </w:p>
    <w:p w:rsidR="006F739E" w:rsidRPr="00A902C7" w:rsidRDefault="006F739E" w:rsidP="006F739E">
      <w:pPr>
        <w:pStyle w:val="ListParagraph"/>
        <w:numPr>
          <w:ilvl w:val="0"/>
          <w:numId w:val="6"/>
        </w:numPr>
        <w:rPr>
          <w:szCs w:val="24"/>
        </w:rPr>
      </w:pPr>
    </w:p>
    <w:p w:rsidR="006F739E" w:rsidRPr="00A902C7" w:rsidRDefault="006F739E" w:rsidP="006F739E">
      <w:pPr>
        <w:rPr>
          <w:szCs w:val="24"/>
        </w:rPr>
      </w:pPr>
      <w:r w:rsidRPr="00A902C7">
        <w:rPr>
          <w:szCs w:val="24"/>
        </w:rPr>
        <w:t>Healthy eating and drinking is an important aspect of the curriculum and experience of all pupils. The approach of the s</w:t>
      </w:r>
      <w:r w:rsidR="00BB408D">
        <w:rPr>
          <w:szCs w:val="24"/>
        </w:rPr>
        <w:t>chool to eating and drinking is</w:t>
      </w:r>
      <w:r w:rsidRPr="00A902C7">
        <w:rPr>
          <w:szCs w:val="24"/>
        </w:rPr>
        <w:t xml:space="preserve"> designed to develop</w:t>
      </w:r>
      <w:r w:rsidR="00BB408D">
        <w:rPr>
          <w:szCs w:val="24"/>
        </w:rPr>
        <w:t>:</w:t>
      </w:r>
    </w:p>
    <w:p w:rsidR="006F739E" w:rsidRPr="00A902C7" w:rsidRDefault="006F739E" w:rsidP="00A902C7">
      <w:pPr>
        <w:pStyle w:val="ListParagraph"/>
        <w:numPr>
          <w:ilvl w:val="1"/>
          <w:numId w:val="15"/>
        </w:numPr>
        <w:rPr>
          <w:szCs w:val="24"/>
        </w:rPr>
      </w:pPr>
      <w:r w:rsidRPr="00A902C7">
        <w:rPr>
          <w:szCs w:val="24"/>
        </w:rPr>
        <w:t>A broadened diet</w:t>
      </w:r>
    </w:p>
    <w:p w:rsidR="006F739E" w:rsidRPr="00A902C7" w:rsidRDefault="006F739E" w:rsidP="00A902C7">
      <w:pPr>
        <w:pStyle w:val="ListParagraph"/>
        <w:numPr>
          <w:ilvl w:val="1"/>
          <w:numId w:val="15"/>
        </w:numPr>
        <w:rPr>
          <w:szCs w:val="24"/>
        </w:rPr>
      </w:pPr>
      <w:r w:rsidRPr="00A902C7">
        <w:rPr>
          <w:szCs w:val="24"/>
        </w:rPr>
        <w:t>Increased awareness of the impact of diet on health and the human body</w:t>
      </w:r>
    </w:p>
    <w:p w:rsidR="006F739E" w:rsidRPr="00A902C7" w:rsidRDefault="006F739E" w:rsidP="00A902C7">
      <w:pPr>
        <w:pStyle w:val="ListParagraph"/>
        <w:numPr>
          <w:ilvl w:val="1"/>
          <w:numId w:val="15"/>
        </w:numPr>
        <w:rPr>
          <w:szCs w:val="24"/>
        </w:rPr>
      </w:pPr>
      <w:r w:rsidRPr="00A902C7">
        <w:rPr>
          <w:szCs w:val="24"/>
        </w:rPr>
        <w:t>Improved decision making skills</w:t>
      </w:r>
    </w:p>
    <w:p w:rsidR="006F739E" w:rsidRPr="00A902C7" w:rsidRDefault="006F739E" w:rsidP="00A902C7">
      <w:pPr>
        <w:pStyle w:val="ListParagraph"/>
        <w:numPr>
          <w:ilvl w:val="1"/>
          <w:numId w:val="15"/>
        </w:numPr>
        <w:rPr>
          <w:szCs w:val="24"/>
        </w:rPr>
      </w:pPr>
      <w:r w:rsidRPr="00A902C7">
        <w:rPr>
          <w:szCs w:val="24"/>
        </w:rPr>
        <w:t>Positive attitudes to health and exercise</w:t>
      </w:r>
    </w:p>
    <w:p w:rsidR="006F739E" w:rsidRPr="00A902C7" w:rsidRDefault="006F739E" w:rsidP="00A902C7">
      <w:pPr>
        <w:pStyle w:val="ListParagraph"/>
        <w:numPr>
          <w:ilvl w:val="1"/>
          <w:numId w:val="15"/>
        </w:numPr>
        <w:rPr>
          <w:szCs w:val="24"/>
        </w:rPr>
      </w:pPr>
      <w:r w:rsidRPr="00A902C7">
        <w:rPr>
          <w:szCs w:val="24"/>
        </w:rPr>
        <w:t>Increased independence in eating and drinking</w:t>
      </w:r>
    </w:p>
    <w:p w:rsidR="006F739E" w:rsidRPr="00A902C7" w:rsidRDefault="003640D1" w:rsidP="006F739E">
      <w:pPr>
        <w:spacing w:after="0" w:line="259" w:lineRule="auto"/>
        <w:rPr>
          <w:szCs w:val="24"/>
        </w:rPr>
      </w:pPr>
      <w:r>
        <w:rPr>
          <w:szCs w:val="24"/>
        </w:rPr>
        <w:t>The School achieved Level 2</w:t>
      </w:r>
      <w:r w:rsidR="00F46777" w:rsidRPr="00A902C7">
        <w:rPr>
          <w:szCs w:val="24"/>
        </w:rPr>
        <w:t xml:space="preserve"> of th</w:t>
      </w:r>
      <w:r>
        <w:rPr>
          <w:szCs w:val="24"/>
        </w:rPr>
        <w:t>e Healthy Schools Award in 20</w:t>
      </w:r>
      <w:r w:rsidR="00F46777" w:rsidRPr="00A902C7">
        <w:rPr>
          <w:szCs w:val="24"/>
        </w:rPr>
        <w:t>18</w:t>
      </w:r>
      <w:r>
        <w:rPr>
          <w:szCs w:val="24"/>
        </w:rPr>
        <w:t>-19</w:t>
      </w:r>
      <w:r w:rsidR="00F46777" w:rsidRPr="00A902C7">
        <w:rPr>
          <w:szCs w:val="24"/>
        </w:rPr>
        <w:t xml:space="preserve">. </w:t>
      </w:r>
      <w:r w:rsidR="006F739E" w:rsidRPr="00A902C7">
        <w:rPr>
          <w:szCs w:val="24"/>
        </w:rPr>
        <w:t xml:space="preserve">To achieve </w:t>
      </w:r>
      <w:r w:rsidR="00BB408D">
        <w:rPr>
          <w:szCs w:val="24"/>
        </w:rPr>
        <w:t>p</w:t>
      </w:r>
      <w:r w:rsidR="006F739E" w:rsidRPr="00A902C7">
        <w:rPr>
          <w:szCs w:val="24"/>
        </w:rPr>
        <w:t>rogress in healthy eating and drinking the school take a ‘whole school/whole day’ approach to the provision of food</w:t>
      </w:r>
      <w:r w:rsidR="00F46777" w:rsidRPr="00A902C7">
        <w:rPr>
          <w:szCs w:val="24"/>
        </w:rPr>
        <w:t xml:space="preserve"> and drink</w:t>
      </w:r>
      <w:r w:rsidR="006F739E" w:rsidRPr="00A902C7">
        <w:rPr>
          <w:szCs w:val="24"/>
        </w:rPr>
        <w:t>.</w:t>
      </w:r>
    </w:p>
    <w:p w:rsidR="005752E8" w:rsidRPr="00A902C7" w:rsidRDefault="005752E8" w:rsidP="006F739E">
      <w:pPr>
        <w:spacing w:after="0" w:line="259" w:lineRule="auto"/>
        <w:rPr>
          <w:szCs w:val="24"/>
        </w:rPr>
      </w:pPr>
      <w:r w:rsidRPr="00A902C7">
        <w:rPr>
          <w:szCs w:val="24"/>
        </w:rPr>
        <w:t xml:space="preserve">        </w:t>
      </w:r>
      <w:r w:rsidR="00BB408D">
        <w:rPr>
          <w:szCs w:val="24"/>
        </w:rPr>
        <w:t xml:space="preserve">   </w:t>
      </w:r>
      <w:r w:rsidRPr="00A902C7">
        <w:rPr>
          <w:szCs w:val="24"/>
        </w:rPr>
        <w:t xml:space="preserve">        </w:t>
      </w:r>
    </w:p>
    <w:p w:rsidR="006F739E" w:rsidRPr="00A902C7" w:rsidRDefault="006F739E" w:rsidP="006F739E">
      <w:pPr>
        <w:spacing w:after="0" w:line="259" w:lineRule="auto"/>
        <w:rPr>
          <w:szCs w:val="24"/>
        </w:rPr>
      </w:pPr>
      <w:r w:rsidRPr="00A902C7">
        <w:rPr>
          <w:szCs w:val="24"/>
        </w:rPr>
        <w:t>The school provide in partnership:</w:t>
      </w:r>
    </w:p>
    <w:p w:rsidR="006F739E" w:rsidRPr="00A902C7" w:rsidRDefault="006F739E" w:rsidP="00A902C7">
      <w:pPr>
        <w:pStyle w:val="ListParagraph"/>
        <w:numPr>
          <w:ilvl w:val="1"/>
          <w:numId w:val="17"/>
        </w:numPr>
        <w:spacing w:after="0" w:line="259" w:lineRule="auto"/>
        <w:rPr>
          <w:szCs w:val="24"/>
        </w:rPr>
      </w:pPr>
      <w:r w:rsidRPr="00A902C7">
        <w:rPr>
          <w:szCs w:val="24"/>
        </w:rPr>
        <w:t xml:space="preserve">Healthy, nutritious, affordable and attractively presented meals in partnership with NCC catering department and </w:t>
      </w:r>
      <w:proofErr w:type="spellStart"/>
      <w:r w:rsidRPr="00A902C7">
        <w:rPr>
          <w:szCs w:val="24"/>
        </w:rPr>
        <w:t>Chartwells</w:t>
      </w:r>
      <w:proofErr w:type="spellEnd"/>
      <w:r w:rsidRPr="00A902C7">
        <w:rPr>
          <w:szCs w:val="24"/>
        </w:rPr>
        <w:t>.</w:t>
      </w:r>
    </w:p>
    <w:p w:rsidR="006F739E" w:rsidRPr="00A902C7" w:rsidRDefault="006F739E" w:rsidP="00A902C7">
      <w:pPr>
        <w:pStyle w:val="ListParagraph"/>
        <w:numPr>
          <w:ilvl w:val="1"/>
          <w:numId w:val="17"/>
        </w:numPr>
        <w:spacing w:after="0" w:line="259" w:lineRule="auto"/>
        <w:rPr>
          <w:szCs w:val="24"/>
        </w:rPr>
      </w:pPr>
      <w:r w:rsidRPr="00A902C7">
        <w:rPr>
          <w:szCs w:val="24"/>
        </w:rPr>
        <w:t>Breakfast Clubs, as far as possible, in line with Welsh Government guidance.</w:t>
      </w:r>
    </w:p>
    <w:p w:rsidR="006F739E" w:rsidRPr="00A902C7" w:rsidRDefault="006F739E" w:rsidP="00A902C7">
      <w:pPr>
        <w:pStyle w:val="ListParagraph"/>
        <w:numPr>
          <w:ilvl w:val="1"/>
          <w:numId w:val="17"/>
        </w:numPr>
        <w:spacing w:after="0" w:line="259" w:lineRule="auto"/>
        <w:rPr>
          <w:szCs w:val="24"/>
        </w:rPr>
      </w:pPr>
      <w:r w:rsidRPr="00A902C7">
        <w:rPr>
          <w:szCs w:val="24"/>
        </w:rPr>
        <w:t xml:space="preserve">Healthy snacks at break times will be encouraged. </w:t>
      </w:r>
    </w:p>
    <w:p w:rsidR="006F739E" w:rsidRPr="00A902C7" w:rsidRDefault="006F739E" w:rsidP="00A902C7">
      <w:pPr>
        <w:pStyle w:val="ListParagraph"/>
        <w:numPr>
          <w:ilvl w:val="1"/>
          <w:numId w:val="17"/>
        </w:numPr>
        <w:spacing w:after="0" w:line="259" w:lineRule="auto"/>
        <w:rPr>
          <w:szCs w:val="24"/>
        </w:rPr>
      </w:pPr>
      <w:r w:rsidRPr="00A902C7">
        <w:rPr>
          <w:szCs w:val="24"/>
        </w:rPr>
        <w:t xml:space="preserve">An enjoyable eating experience in a quality environment. </w:t>
      </w:r>
    </w:p>
    <w:p w:rsidR="006F739E" w:rsidRPr="00A902C7" w:rsidRDefault="006F739E" w:rsidP="00A902C7">
      <w:pPr>
        <w:pStyle w:val="ListParagraph"/>
        <w:numPr>
          <w:ilvl w:val="1"/>
          <w:numId w:val="17"/>
        </w:numPr>
        <w:spacing w:after="0" w:line="259" w:lineRule="auto"/>
        <w:rPr>
          <w:szCs w:val="24"/>
        </w:rPr>
      </w:pPr>
      <w:r w:rsidRPr="00A902C7">
        <w:rPr>
          <w:szCs w:val="24"/>
        </w:rPr>
        <w:t>Encouragement for parents to provide healthy lunch boxes.</w:t>
      </w:r>
    </w:p>
    <w:p w:rsidR="006F739E" w:rsidRPr="00A902C7" w:rsidRDefault="006F739E" w:rsidP="00A902C7">
      <w:pPr>
        <w:pStyle w:val="ListParagraph"/>
        <w:numPr>
          <w:ilvl w:val="1"/>
          <w:numId w:val="17"/>
        </w:numPr>
        <w:spacing w:after="0" w:line="259" w:lineRule="auto"/>
        <w:rPr>
          <w:szCs w:val="24"/>
        </w:rPr>
      </w:pPr>
      <w:r w:rsidRPr="00A902C7">
        <w:rPr>
          <w:szCs w:val="24"/>
        </w:rPr>
        <w:t>Fresh water, available to all staff and pupils in classrooms</w:t>
      </w:r>
    </w:p>
    <w:p w:rsidR="006F739E" w:rsidRPr="00A902C7" w:rsidRDefault="006F739E" w:rsidP="00A902C7">
      <w:pPr>
        <w:pStyle w:val="ListParagraph"/>
        <w:numPr>
          <w:ilvl w:val="1"/>
          <w:numId w:val="17"/>
        </w:numPr>
        <w:spacing w:after="0" w:line="259" w:lineRule="auto"/>
        <w:rPr>
          <w:szCs w:val="24"/>
        </w:rPr>
      </w:pPr>
      <w:r w:rsidRPr="00A902C7">
        <w:rPr>
          <w:szCs w:val="24"/>
        </w:rPr>
        <w:t>Display materials within and around the school that promote the positive relationship between food and physical activity.</w:t>
      </w:r>
    </w:p>
    <w:p w:rsidR="006F739E" w:rsidRPr="00A902C7" w:rsidRDefault="006F739E" w:rsidP="00A902C7">
      <w:pPr>
        <w:pStyle w:val="ListParagraph"/>
        <w:numPr>
          <w:ilvl w:val="1"/>
          <w:numId w:val="17"/>
        </w:numPr>
        <w:spacing w:after="0" w:line="259" w:lineRule="auto"/>
        <w:rPr>
          <w:szCs w:val="24"/>
        </w:rPr>
      </w:pPr>
      <w:r w:rsidRPr="00A902C7">
        <w:rPr>
          <w:szCs w:val="24"/>
        </w:rPr>
        <w:t>Engagement with pupils</w:t>
      </w:r>
      <w:r w:rsidR="00D25DC5" w:rsidRPr="00A902C7">
        <w:rPr>
          <w:szCs w:val="24"/>
        </w:rPr>
        <w:t>,</w:t>
      </w:r>
      <w:r w:rsidRPr="00A902C7">
        <w:rPr>
          <w:szCs w:val="24"/>
        </w:rPr>
        <w:t xml:space="preserve"> where appropriate, on healthy food and fitness activities (e.g. Fruit Tuck, Healthy Lunchbox etc.)</w:t>
      </w:r>
    </w:p>
    <w:p w:rsidR="00893321" w:rsidRPr="00BB408D" w:rsidRDefault="006F739E" w:rsidP="00BB408D">
      <w:pPr>
        <w:pStyle w:val="ListParagraph"/>
        <w:numPr>
          <w:ilvl w:val="1"/>
          <w:numId w:val="17"/>
        </w:numPr>
        <w:spacing w:after="0" w:line="259" w:lineRule="auto"/>
        <w:rPr>
          <w:szCs w:val="24"/>
        </w:rPr>
      </w:pPr>
      <w:r w:rsidRPr="00A902C7">
        <w:rPr>
          <w:szCs w:val="24"/>
        </w:rPr>
        <w:t>Procurement and menu planning that recognise</w:t>
      </w:r>
      <w:r w:rsidR="00D25DC5" w:rsidRPr="00A902C7">
        <w:rPr>
          <w:szCs w:val="24"/>
        </w:rPr>
        <w:t>s</w:t>
      </w:r>
      <w:r w:rsidRPr="00A902C7">
        <w:rPr>
          <w:szCs w:val="24"/>
        </w:rPr>
        <w:t xml:space="preserve"> the importance of purchasing locally, seasonality, and environmental sustainability in partnership with NCC cat</w:t>
      </w:r>
      <w:r w:rsidR="00BB408D">
        <w:rPr>
          <w:szCs w:val="24"/>
        </w:rPr>
        <w:t xml:space="preserve">ering department and </w:t>
      </w:r>
      <w:proofErr w:type="spellStart"/>
      <w:r w:rsidR="00BB408D">
        <w:rPr>
          <w:szCs w:val="24"/>
        </w:rPr>
        <w:t>Chartwells</w:t>
      </w:r>
      <w:proofErr w:type="spellEnd"/>
    </w:p>
    <w:sectPr w:rsidR="00893321" w:rsidRPr="00BB408D" w:rsidSect="002142A0">
      <w:footerReference w:type="even" r:id="rId18"/>
      <w:footerReference w:type="default" r:id="rId19"/>
      <w:footerReference w:type="first" r:id="rId20"/>
      <w:pgSz w:w="11906" w:h="16841"/>
      <w:pgMar w:top="720" w:right="1134" w:bottom="720" w:left="1134" w:header="720" w:footer="459" w:gutter="0"/>
      <w:pgBorders w:offsetFrom="page">
        <w:top w:val="single" w:sz="12" w:space="24" w:color="auto"/>
        <w:left w:val="single" w:sz="12" w:space="24" w:color="auto"/>
        <w:bottom w:val="single" w:sz="12" w:space="24" w:color="auto"/>
        <w:right w:val="single" w:sz="12"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538" w:rsidRDefault="00C57538">
      <w:pPr>
        <w:spacing w:after="0" w:line="240" w:lineRule="auto"/>
      </w:pPr>
      <w:r>
        <w:separator/>
      </w:r>
    </w:p>
  </w:endnote>
  <w:endnote w:type="continuationSeparator" w:id="0">
    <w:p w:rsidR="00C57538" w:rsidRDefault="00C57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AEF" w:rsidRDefault="00967AEF">
    <w:pPr>
      <w:tabs>
        <w:tab w:val="center" w:pos="4321"/>
      </w:tabs>
      <w:spacing w:after="0" w:line="259" w:lineRule="auto"/>
      <w:ind w:left="0" w:firstLine="0"/>
    </w:pPr>
    <w:r>
      <w:rPr>
        <w:rFonts w:ascii="Times New Roman" w:eastAsia="Times New Roman" w:hAnsi="Times New Roman" w:cs="Times New Roman"/>
        <w:sz w:val="10"/>
      </w:rPr>
      <w:t xml:space="preserve"> </w:t>
    </w:r>
    <w:r>
      <w:rPr>
        <w:rFonts w:ascii="Times New Roman" w:eastAsia="Times New Roman" w:hAnsi="Times New Roman" w:cs="Times New Roman"/>
        <w:sz w:val="10"/>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AEF" w:rsidRDefault="00967AEF">
    <w:pPr>
      <w:tabs>
        <w:tab w:val="center" w:pos="4321"/>
      </w:tabs>
      <w:spacing w:after="0" w:line="259" w:lineRule="auto"/>
      <w:ind w:left="0" w:firstLine="0"/>
    </w:pPr>
    <w:r>
      <w:rPr>
        <w:rFonts w:ascii="Times New Roman" w:eastAsia="Times New Roman" w:hAnsi="Times New Roman" w:cs="Times New Roman"/>
        <w:sz w:val="10"/>
      </w:rPr>
      <w:t xml:space="preserve"> </w:t>
    </w:r>
    <w:r>
      <w:rPr>
        <w:rFonts w:ascii="Times New Roman" w:eastAsia="Times New Roman" w:hAnsi="Times New Roman" w:cs="Times New Roman"/>
        <w:sz w:val="10"/>
      </w:rPr>
      <w:tab/>
    </w:r>
    <w:r>
      <w:fldChar w:fldCharType="begin"/>
    </w:r>
    <w:r>
      <w:instrText xml:space="preserve"> PAGE   \* MERGEFORMAT </w:instrText>
    </w:r>
    <w:r>
      <w:fldChar w:fldCharType="separate"/>
    </w:r>
    <w:r w:rsidR="006B52C7" w:rsidRPr="006B52C7">
      <w:rPr>
        <w:rFonts w:ascii="Times New Roman" w:eastAsia="Times New Roman" w:hAnsi="Times New Roman" w:cs="Times New Roman"/>
        <w:noProof/>
      </w:rPr>
      <w:t>4</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AEF" w:rsidRDefault="00967AEF">
    <w:pPr>
      <w:tabs>
        <w:tab w:val="center" w:pos="4321"/>
      </w:tabs>
      <w:spacing w:after="0" w:line="259" w:lineRule="auto"/>
      <w:ind w:left="0" w:firstLine="0"/>
    </w:pPr>
    <w:r>
      <w:rPr>
        <w:rFonts w:ascii="Times New Roman" w:eastAsia="Times New Roman" w:hAnsi="Times New Roman" w:cs="Times New Roman"/>
        <w:sz w:val="10"/>
      </w:rPr>
      <w:t xml:space="preserve"> </w:t>
    </w:r>
    <w:r>
      <w:rPr>
        <w:rFonts w:ascii="Times New Roman" w:eastAsia="Times New Roman" w:hAnsi="Times New Roman" w:cs="Times New Roman"/>
        <w:sz w:val="10"/>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538" w:rsidRDefault="00C57538">
      <w:pPr>
        <w:spacing w:after="0" w:line="240" w:lineRule="auto"/>
      </w:pPr>
      <w:r>
        <w:separator/>
      </w:r>
    </w:p>
  </w:footnote>
  <w:footnote w:type="continuationSeparator" w:id="0">
    <w:p w:rsidR="00C57538" w:rsidRDefault="00C57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035EA"/>
    <w:multiLevelType w:val="hybridMultilevel"/>
    <w:tmpl w:val="66C89FE2"/>
    <w:lvl w:ilvl="0" w:tplc="28EEA9B0">
      <w:start w:val="19"/>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B2557"/>
    <w:multiLevelType w:val="hybridMultilevel"/>
    <w:tmpl w:val="7EC60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633A2"/>
    <w:multiLevelType w:val="hybridMultilevel"/>
    <w:tmpl w:val="6BC4A4AC"/>
    <w:lvl w:ilvl="0" w:tplc="E0FA528E">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86DEF"/>
    <w:multiLevelType w:val="hybridMultilevel"/>
    <w:tmpl w:val="21D2CF28"/>
    <w:lvl w:ilvl="0" w:tplc="520E558A">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A22D91"/>
    <w:multiLevelType w:val="hybridMultilevel"/>
    <w:tmpl w:val="CFE8AF64"/>
    <w:lvl w:ilvl="0" w:tplc="65F02E48">
      <w:start w:val="5"/>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35A12"/>
    <w:multiLevelType w:val="hybridMultilevel"/>
    <w:tmpl w:val="38CC3626"/>
    <w:lvl w:ilvl="0" w:tplc="B810D4E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62F28A">
      <w:start w:val="1"/>
      <w:numFmt w:val="lowerLetter"/>
      <w:lvlText w:val="%2."/>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78B75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2A9C4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5EDC4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183E3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20B6F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C4585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9AE0E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4F0523"/>
    <w:multiLevelType w:val="hybridMultilevel"/>
    <w:tmpl w:val="7C2C43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F3E91"/>
    <w:multiLevelType w:val="hybridMultilevel"/>
    <w:tmpl w:val="28F80B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9574CC"/>
    <w:multiLevelType w:val="hybridMultilevel"/>
    <w:tmpl w:val="DDD01A2C"/>
    <w:lvl w:ilvl="0" w:tplc="08090015">
      <w:start w:val="1"/>
      <w:numFmt w:val="upperLetter"/>
      <w:lvlText w:val="%1."/>
      <w:lvlJc w:val="left"/>
      <w:pPr>
        <w:ind w:left="720" w:hanging="360"/>
      </w:pPr>
      <w:rPr>
        <w:rFonts w:hint="default"/>
      </w:rPr>
    </w:lvl>
    <w:lvl w:ilvl="1" w:tplc="83723FDA">
      <w:numFmt w:val="bullet"/>
      <w:lvlText w:val="•"/>
      <w:lvlJc w:val="left"/>
      <w:pPr>
        <w:ind w:left="1800" w:hanging="720"/>
      </w:pPr>
      <w:rPr>
        <w:rFonts w:ascii="Arial" w:eastAsia="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3E549C"/>
    <w:multiLevelType w:val="hybridMultilevel"/>
    <w:tmpl w:val="57FCBECA"/>
    <w:lvl w:ilvl="0" w:tplc="DE4CA9AA">
      <w:start w:val="1"/>
      <w:numFmt w:val="upperLetter"/>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0A48C10">
      <w:start w:val="1"/>
      <w:numFmt w:val="bullet"/>
      <w:lvlText w:val="•"/>
      <w:lvlJc w:val="left"/>
      <w:pPr>
        <w:ind w:left="1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5E2AAA">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467FC0">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B4F45A">
      <w:start w:val="1"/>
      <w:numFmt w:val="bullet"/>
      <w:lvlText w:val="o"/>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3C7A98">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72F30C">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1AF648">
      <w:start w:val="1"/>
      <w:numFmt w:val="bullet"/>
      <w:lvlText w:val="o"/>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7764402">
      <w:start w:val="1"/>
      <w:numFmt w:val="bullet"/>
      <w:lvlText w:val="▪"/>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31F2445"/>
    <w:multiLevelType w:val="hybridMultilevel"/>
    <w:tmpl w:val="6062E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4D1DC5"/>
    <w:multiLevelType w:val="hybridMultilevel"/>
    <w:tmpl w:val="7C4279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EF7EAF"/>
    <w:multiLevelType w:val="hybridMultilevel"/>
    <w:tmpl w:val="89363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361B00"/>
    <w:multiLevelType w:val="hybridMultilevel"/>
    <w:tmpl w:val="311C7704"/>
    <w:lvl w:ilvl="0" w:tplc="0C9C1454">
      <w:start w:val="17"/>
      <w:numFmt w:val="bullet"/>
      <w:lvlText w:val=""/>
      <w:lvlJc w:val="left"/>
      <w:pPr>
        <w:ind w:left="1080" w:hanging="360"/>
      </w:pPr>
      <w:rPr>
        <w:rFonts w:ascii="Symbol" w:eastAsia="Arial"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6DC5D59"/>
    <w:multiLevelType w:val="hybridMultilevel"/>
    <w:tmpl w:val="CC38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1E065E"/>
    <w:multiLevelType w:val="hybridMultilevel"/>
    <w:tmpl w:val="EB468F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564D82"/>
    <w:multiLevelType w:val="hybridMultilevel"/>
    <w:tmpl w:val="67967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4"/>
  </w:num>
  <w:num w:numId="4">
    <w:abstractNumId w:val="13"/>
  </w:num>
  <w:num w:numId="5">
    <w:abstractNumId w:val="11"/>
  </w:num>
  <w:num w:numId="6">
    <w:abstractNumId w:val="8"/>
  </w:num>
  <w:num w:numId="7">
    <w:abstractNumId w:val="0"/>
  </w:num>
  <w:num w:numId="8">
    <w:abstractNumId w:val="2"/>
  </w:num>
  <w:num w:numId="9">
    <w:abstractNumId w:val="3"/>
  </w:num>
  <w:num w:numId="10">
    <w:abstractNumId w:val="10"/>
  </w:num>
  <w:num w:numId="11">
    <w:abstractNumId w:val="7"/>
  </w:num>
  <w:num w:numId="12">
    <w:abstractNumId w:val="14"/>
  </w:num>
  <w:num w:numId="13">
    <w:abstractNumId w:val="16"/>
  </w:num>
  <w:num w:numId="14">
    <w:abstractNumId w:val="12"/>
  </w:num>
  <w:num w:numId="15">
    <w:abstractNumId w:val="15"/>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21"/>
    <w:rsid w:val="000038BC"/>
    <w:rsid w:val="00072977"/>
    <w:rsid w:val="00097C4E"/>
    <w:rsid w:val="000E275A"/>
    <w:rsid w:val="0012482F"/>
    <w:rsid w:val="001554BD"/>
    <w:rsid w:val="00164717"/>
    <w:rsid w:val="00165D77"/>
    <w:rsid w:val="001716E8"/>
    <w:rsid w:val="002142A0"/>
    <w:rsid w:val="00246A6C"/>
    <w:rsid w:val="00287657"/>
    <w:rsid w:val="002A737D"/>
    <w:rsid w:val="00337AE3"/>
    <w:rsid w:val="00356F7E"/>
    <w:rsid w:val="003640D1"/>
    <w:rsid w:val="003C3929"/>
    <w:rsid w:val="00412257"/>
    <w:rsid w:val="004A18AE"/>
    <w:rsid w:val="004D3171"/>
    <w:rsid w:val="004F7FE5"/>
    <w:rsid w:val="00507991"/>
    <w:rsid w:val="0053064B"/>
    <w:rsid w:val="0056356B"/>
    <w:rsid w:val="005752E8"/>
    <w:rsid w:val="006B52C7"/>
    <w:rsid w:val="006F739E"/>
    <w:rsid w:val="007C1792"/>
    <w:rsid w:val="007D70B4"/>
    <w:rsid w:val="007E1D48"/>
    <w:rsid w:val="00850AD7"/>
    <w:rsid w:val="00856D47"/>
    <w:rsid w:val="00893321"/>
    <w:rsid w:val="008D1312"/>
    <w:rsid w:val="008E3E53"/>
    <w:rsid w:val="00966186"/>
    <w:rsid w:val="00967AEF"/>
    <w:rsid w:val="009F5BA9"/>
    <w:rsid w:val="00A07800"/>
    <w:rsid w:val="00A625BA"/>
    <w:rsid w:val="00A902C7"/>
    <w:rsid w:val="00AE7E5F"/>
    <w:rsid w:val="00B42522"/>
    <w:rsid w:val="00B745DD"/>
    <w:rsid w:val="00B90706"/>
    <w:rsid w:val="00B91DEF"/>
    <w:rsid w:val="00BB408D"/>
    <w:rsid w:val="00BE1CC3"/>
    <w:rsid w:val="00C20577"/>
    <w:rsid w:val="00C57538"/>
    <w:rsid w:val="00C675FE"/>
    <w:rsid w:val="00C76C20"/>
    <w:rsid w:val="00CF26D3"/>
    <w:rsid w:val="00D25DC5"/>
    <w:rsid w:val="00DA66D4"/>
    <w:rsid w:val="00DB3D38"/>
    <w:rsid w:val="00DD45A8"/>
    <w:rsid w:val="00E06550"/>
    <w:rsid w:val="00EF571F"/>
    <w:rsid w:val="00F46777"/>
    <w:rsid w:val="00F80375"/>
    <w:rsid w:val="00F95F8A"/>
    <w:rsid w:val="00FA15EA"/>
    <w:rsid w:val="00FD28CB"/>
    <w:rsid w:val="00FD6C1F"/>
    <w:rsid w:val="00FE2AAA"/>
    <w:rsid w:val="00FF3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429D3"/>
  <w15:chartTrackingRefBased/>
  <w15:docId w15:val="{2CA177C2-8D42-4BE0-A6D6-AE6B2912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321"/>
    <w:pPr>
      <w:spacing w:after="5" w:line="250" w:lineRule="auto"/>
      <w:ind w:left="10" w:hanging="10"/>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321"/>
    <w:pPr>
      <w:ind w:left="720"/>
      <w:contextualSpacing/>
    </w:pPr>
  </w:style>
  <w:style w:type="table" w:styleId="TableGrid">
    <w:name w:val="Table Grid"/>
    <w:basedOn w:val="TableNormal"/>
    <w:uiPriority w:val="39"/>
    <w:rsid w:val="00893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275A"/>
    <w:rPr>
      <w:color w:val="0563C1" w:themeColor="hyperlink"/>
      <w:u w:val="single"/>
    </w:rPr>
  </w:style>
  <w:style w:type="paragraph" w:customStyle="1" w:styleId="Default">
    <w:name w:val="Default"/>
    <w:rsid w:val="004D317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142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A0"/>
    <w:rPr>
      <w:rFonts w:ascii="Arial" w:eastAsia="Arial" w:hAnsi="Arial" w:cs="Arial"/>
      <w:color w:val="000000"/>
      <w:sz w:val="24"/>
      <w:lang w:eastAsia="en-GB"/>
    </w:rPr>
  </w:style>
  <w:style w:type="paragraph" w:styleId="BalloonText">
    <w:name w:val="Balloon Text"/>
    <w:basedOn w:val="Normal"/>
    <w:link w:val="BalloonTextChar"/>
    <w:uiPriority w:val="99"/>
    <w:semiHidden/>
    <w:unhideWhenUsed/>
    <w:rsid w:val="00214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2A0"/>
    <w:rPr>
      <w:rFonts w:ascii="Segoe UI" w:eastAsia="Arial"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03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www.ysgolbrynderw.co.u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E8DB7-7643-4FDE-907A-6C0E0D3B9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C4EB4E0A</Template>
  <TotalTime>0</TotalTime>
  <Pages>10</Pages>
  <Words>2179</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STEP</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Drew</dc:creator>
  <cp:keywords/>
  <dc:description/>
  <cp:lastModifiedBy>Richard Drew</cp:lastModifiedBy>
  <cp:revision>3</cp:revision>
  <cp:lastPrinted>2018-12-13T08:35:00Z</cp:lastPrinted>
  <dcterms:created xsi:type="dcterms:W3CDTF">2019-10-10T16:26:00Z</dcterms:created>
  <dcterms:modified xsi:type="dcterms:W3CDTF">2019-10-10T18:08:00Z</dcterms:modified>
</cp:coreProperties>
</file>