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7F2E" w14:textId="77777777" w:rsidR="00B745DD" w:rsidRDefault="004D3171" w:rsidP="00893321">
      <w:pPr>
        <w:ind w:left="-5" w:right="35"/>
        <w:rPr>
          <w:b/>
        </w:rPr>
      </w:pPr>
      <w:r>
        <w:rPr>
          <w:rFonts w:ascii="Calibri" w:eastAsia="Calibri" w:hAnsi="Calibri" w:cs="Times New Roman"/>
          <w:noProof/>
          <w:color w:val="auto"/>
          <w:sz w:val="22"/>
        </w:rPr>
        <w:drawing>
          <wp:anchor distT="0" distB="0" distL="114300" distR="114300" simplePos="0" relativeHeight="251662336" behindDoc="0" locked="0" layoutInCell="1" allowOverlap="1" wp14:anchorId="5F2C90B2" wp14:editId="4BB7E94F">
            <wp:simplePos x="0" y="0"/>
            <wp:positionH relativeFrom="column">
              <wp:posOffset>3566160</wp:posOffset>
            </wp:positionH>
            <wp:positionV relativeFrom="paragraph">
              <wp:posOffset>-37189</wp:posOffset>
            </wp:positionV>
            <wp:extent cx="2038350" cy="1999339"/>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condary logo 2018.PNG"/>
                    <pic:cNvPicPr/>
                  </pic:nvPicPr>
                  <pic:blipFill>
                    <a:blip r:embed="rId8">
                      <a:extLst>
                        <a:ext uri="{28A0092B-C50C-407E-A947-70E740481C1C}">
                          <a14:useLocalDpi xmlns:a14="http://schemas.microsoft.com/office/drawing/2010/main" val="0"/>
                        </a:ext>
                      </a:extLst>
                    </a:blip>
                    <a:stretch>
                      <a:fillRect/>
                    </a:stretch>
                  </pic:blipFill>
                  <pic:spPr>
                    <a:xfrm>
                      <a:off x="0" y="0"/>
                      <a:ext cx="2039926" cy="20008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auto"/>
          <w:sz w:val="22"/>
        </w:rPr>
        <w:drawing>
          <wp:anchor distT="0" distB="0" distL="114300" distR="114300" simplePos="0" relativeHeight="251661312" behindDoc="0" locked="0" layoutInCell="1" allowOverlap="1" wp14:anchorId="697E6412" wp14:editId="30D207B7">
            <wp:simplePos x="0" y="0"/>
            <wp:positionH relativeFrom="margin">
              <wp:posOffset>878840</wp:posOffset>
            </wp:positionH>
            <wp:positionV relativeFrom="paragraph">
              <wp:posOffset>-104775</wp:posOffset>
            </wp:positionV>
            <wp:extent cx="2076740" cy="2086266"/>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jan 2018.PNG"/>
                    <pic:cNvPicPr/>
                  </pic:nvPicPr>
                  <pic:blipFill>
                    <a:blip r:embed="rId9">
                      <a:extLst>
                        <a:ext uri="{28A0092B-C50C-407E-A947-70E740481C1C}">
                          <a14:useLocalDpi xmlns:a14="http://schemas.microsoft.com/office/drawing/2010/main" val="0"/>
                        </a:ext>
                      </a:extLst>
                    </a:blip>
                    <a:stretch>
                      <a:fillRect/>
                    </a:stretch>
                  </pic:blipFill>
                  <pic:spPr>
                    <a:xfrm>
                      <a:off x="0" y="0"/>
                      <a:ext cx="2076740" cy="2086266"/>
                    </a:xfrm>
                    <a:prstGeom prst="rect">
                      <a:avLst/>
                    </a:prstGeom>
                  </pic:spPr>
                </pic:pic>
              </a:graphicData>
            </a:graphic>
          </wp:anchor>
        </w:drawing>
      </w:r>
    </w:p>
    <w:p w14:paraId="5CA6B903" w14:textId="77777777" w:rsidR="00B745DD" w:rsidRDefault="00B745DD" w:rsidP="00B745DD">
      <w:pPr>
        <w:spacing w:after="200" w:line="276" w:lineRule="auto"/>
        <w:ind w:left="0" w:firstLine="0"/>
        <w:rPr>
          <w:rFonts w:ascii="Calibri" w:eastAsia="Calibri" w:hAnsi="Calibri" w:cs="Times New Roman"/>
          <w:color w:val="auto"/>
          <w:sz w:val="22"/>
          <w:lang w:eastAsia="en-US"/>
        </w:rPr>
      </w:pPr>
    </w:p>
    <w:p w14:paraId="031495DD" w14:textId="77777777" w:rsidR="00B745DD" w:rsidRDefault="00B745DD" w:rsidP="00B745DD">
      <w:pPr>
        <w:spacing w:after="200" w:line="276" w:lineRule="auto"/>
        <w:ind w:left="0" w:firstLine="0"/>
        <w:rPr>
          <w:rFonts w:ascii="Calibri" w:eastAsia="Calibri" w:hAnsi="Calibri" w:cs="Times New Roman"/>
          <w:color w:val="auto"/>
          <w:sz w:val="22"/>
          <w:lang w:eastAsia="en-US"/>
        </w:rPr>
      </w:pPr>
    </w:p>
    <w:p w14:paraId="47C5F6BB" w14:textId="77777777" w:rsidR="00B745DD" w:rsidRDefault="00B745DD" w:rsidP="00B745DD">
      <w:pPr>
        <w:spacing w:after="200" w:line="276" w:lineRule="auto"/>
        <w:ind w:left="0" w:firstLine="0"/>
        <w:rPr>
          <w:rFonts w:ascii="Calibri" w:eastAsia="Calibri" w:hAnsi="Calibri" w:cs="Times New Roman"/>
          <w:color w:val="auto"/>
          <w:sz w:val="22"/>
          <w:lang w:eastAsia="en-US"/>
        </w:rPr>
      </w:pPr>
    </w:p>
    <w:p w14:paraId="10974DAA" w14:textId="77777777" w:rsidR="00B745DD" w:rsidRDefault="00B745DD" w:rsidP="00B745DD">
      <w:pPr>
        <w:spacing w:after="200" w:line="276" w:lineRule="auto"/>
        <w:ind w:left="0" w:firstLine="0"/>
        <w:rPr>
          <w:rFonts w:ascii="Calibri" w:eastAsia="Calibri" w:hAnsi="Calibri" w:cs="Times New Roman"/>
          <w:color w:val="auto"/>
          <w:sz w:val="22"/>
          <w:lang w:eastAsia="en-US"/>
        </w:rPr>
      </w:pPr>
    </w:p>
    <w:p w14:paraId="178B2231"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4FAB6474"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7D3987E2"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231EEFD3" w14:textId="77777777" w:rsidR="004D3171" w:rsidRPr="004D3171" w:rsidRDefault="004D3171" w:rsidP="004D3171">
      <w:pPr>
        <w:pStyle w:val="Default"/>
        <w:jc w:val="center"/>
        <w:rPr>
          <w:b/>
          <w:sz w:val="40"/>
          <w:szCs w:val="40"/>
        </w:rPr>
      </w:pPr>
    </w:p>
    <w:p w14:paraId="74E33BE7" w14:textId="77777777" w:rsidR="004D3171" w:rsidRPr="00C675FE" w:rsidRDefault="004D3171" w:rsidP="004D3171">
      <w:pPr>
        <w:pStyle w:val="Default"/>
        <w:jc w:val="center"/>
        <w:rPr>
          <w:b/>
          <w:color w:val="385623" w:themeColor="accent6" w:themeShade="80"/>
          <w:sz w:val="40"/>
          <w:szCs w:val="40"/>
        </w:rPr>
      </w:pPr>
      <w:r w:rsidRPr="00C675FE">
        <w:rPr>
          <w:b/>
          <w:color w:val="385623" w:themeColor="accent6" w:themeShade="80"/>
          <w:sz w:val="40"/>
          <w:szCs w:val="40"/>
        </w:rPr>
        <w:t>YSGOL BRYN DERW</w:t>
      </w:r>
    </w:p>
    <w:p w14:paraId="4C7E0D58" w14:textId="77777777" w:rsidR="004D3171" w:rsidRPr="00C675FE" w:rsidRDefault="004D3171" w:rsidP="004D3171">
      <w:pPr>
        <w:pStyle w:val="Default"/>
        <w:jc w:val="center"/>
        <w:rPr>
          <w:color w:val="385623" w:themeColor="accent6" w:themeShade="80"/>
          <w:sz w:val="40"/>
          <w:szCs w:val="40"/>
        </w:rPr>
      </w:pPr>
      <w:r w:rsidRPr="00C675FE">
        <w:rPr>
          <w:b/>
          <w:bCs/>
          <w:color w:val="385623" w:themeColor="accent6" w:themeShade="80"/>
          <w:sz w:val="40"/>
          <w:szCs w:val="40"/>
        </w:rPr>
        <w:t>GOVERNORS</w:t>
      </w:r>
    </w:p>
    <w:p w14:paraId="1AD2CFB3" w14:textId="77777777" w:rsidR="004D3171" w:rsidRPr="00C675FE" w:rsidRDefault="004D3171" w:rsidP="004D3171">
      <w:pPr>
        <w:pStyle w:val="Default"/>
        <w:jc w:val="center"/>
        <w:rPr>
          <w:color w:val="385623" w:themeColor="accent6" w:themeShade="80"/>
          <w:sz w:val="40"/>
          <w:szCs w:val="40"/>
        </w:rPr>
      </w:pPr>
      <w:r w:rsidRPr="00C675FE">
        <w:rPr>
          <w:b/>
          <w:bCs/>
          <w:color w:val="385623" w:themeColor="accent6" w:themeShade="80"/>
          <w:sz w:val="40"/>
          <w:szCs w:val="40"/>
        </w:rPr>
        <w:t>ANNUAL REPORT TO PARENTS</w:t>
      </w:r>
    </w:p>
    <w:p w14:paraId="2476BAA1" w14:textId="77777777" w:rsidR="004D3171" w:rsidRPr="00C675FE" w:rsidRDefault="001F7E7C" w:rsidP="004D3171">
      <w:pPr>
        <w:pStyle w:val="Default"/>
        <w:jc w:val="center"/>
        <w:rPr>
          <w:color w:val="385623" w:themeColor="accent6" w:themeShade="80"/>
          <w:sz w:val="40"/>
          <w:szCs w:val="40"/>
        </w:rPr>
      </w:pPr>
      <w:r>
        <w:rPr>
          <w:b/>
          <w:bCs/>
          <w:color w:val="385623" w:themeColor="accent6" w:themeShade="80"/>
          <w:sz w:val="40"/>
          <w:szCs w:val="40"/>
        </w:rPr>
        <w:t>202</w:t>
      </w:r>
      <w:r w:rsidR="00CE74FD">
        <w:rPr>
          <w:b/>
          <w:bCs/>
          <w:color w:val="385623" w:themeColor="accent6" w:themeShade="80"/>
          <w:sz w:val="40"/>
          <w:szCs w:val="40"/>
        </w:rPr>
        <w:t>0</w:t>
      </w:r>
      <w:r>
        <w:rPr>
          <w:b/>
          <w:bCs/>
          <w:color w:val="385623" w:themeColor="accent6" w:themeShade="80"/>
          <w:sz w:val="40"/>
          <w:szCs w:val="40"/>
        </w:rPr>
        <w:t>-21</w:t>
      </w:r>
    </w:p>
    <w:p w14:paraId="79E27998" w14:textId="77777777" w:rsidR="004D3171" w:rsidRPr="00C675FE" w:rsidRDefault="004D3171" w:rsidP="004D3171">
      <w:pPr>
        <w:spacing w:after="200" w:line="276" w:lineRule="auto"/>
        <w:ind w:left="0" w:firstLine="0"/>
        <w:jc w:val="center"/>
        <w:rPr>
          <w:rFonts w:ascii="Calibri" w:eastAsia="Calibri" w:hAnsi="Calibri" w:cs="Times New Roman"/>
          <w:color w:val="385623" w:themeColor="accent6" w:themeShade="80"/>
          <w:sz w:val="22"/>
          <w:lang w:eastAsia="en-US"/>
        </w:rPr>
      </w:pPr>
      <w:r w:rsidRPr="00C675FE">
        <w:rPr>
          <w:b/>
          <w:bCs/>
          <w:color w:val="385623" w:themeColor="accent6" w:themeShade="80"/>
          <w:sz w:val="40"/>
          <w:szCs w:val="40"/>
        </w:rPr>
        <w:t>FULL REPORT</w:t>
      </w:r>
    </w:p>
    <w:p w14:paraId="005FA486"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70375629" w14:textId="77777777" w:rsidR="004D3171" w:rsidRDefault="004D3171" w:rsidP="00B745DD">
      <w:pPr>
        <w:spacing w:after="200" w:line="276" w:lineRule="auto"/>
        <w:ind w:left="0" w:firstLine="0"/>
        <w:rPr>
          <w:rFonts w:ascii="Calibri" w:eastAsia="Calibri" w:hAnsi="Calibri" w:cs="Times New Roman"/>
          <w:color w:val="auto"/>
          <w:sz w:val="22"/>
          <w:lang w:eastAsia="en-US"/>
        </w:rPr>
      </w:pPr>
      <w:r>
        <w:rPr>
          <w:noProof/>
        </w:rPr>
        <w:drawing>
          <wp:anchor distT="0" distB="0" distL="114300" distR="114300" simplePos="0" relativeHeight="251663360" behindDoc="0" locked="0" layoutInCell="1" allowOverlap="1" wp14:anchorId="047ED705" wp14:editId="110B7EA3">
            <wp:simplePos x="0" y="0"/>
            <wp:positionH relativeFrom="margin">
              <wp:align>left</wp:align>
            </wp:positionH>
            <wp:positionV relativeFrom="paragraph">
              <wp:posOffset>11430</wp:posOffset>
            </wp:positionV>
            <wp:extent cx="5731510" cy="2292350"/>
            <wp:effectExtent l="0" t="0" r="2540" b="0"/>
            <wp:wrapNone/>
            <wp:docPr id="15" name="Picture 15" descr="https://ysgolbrynderw.files.wordpress.com/2017/07/cropped-ysgol-bryn-der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sgolbrynderw.files.wordpress.com/2017/07/cropped-ysgol-bryn-derw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292350"/>
                    </a:xfrm>
                    <a:prstGeom prst="rect">
                      <a:avLst/>
                    </a:prstGeom>
                    <a:noFill/>
                    <a:ln>
                      <a:noFill/>
                    </a:ln>
                  </pic:spPr>
                </pic:pic>
              </a:graphicData>
            </a:graphic>
          </wp:anchor>
        </w:drawing>
      </w:r>
    </w:p>
    <w:p w14:paraId="15F1468E"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642C6769"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16881F55"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7F26C0D7"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0CC0E475"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5F0902CA" w14:textId="77777777"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14:paraId="77BCF89D" w14:textId="77777777"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14:paraId="279A9B31" w14:textId="77777777"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YSGOL BRYN DERW</w:t>
      </w:r>
    </w:p>
    <w:p w14:paraId="71407FE3" w14:textId="77777777"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MELFORT ROAD</w:t>
      </w:r>
    </w:p>
    <w:p w14:paraId="5277268B" w14:textId="77777777"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NEWPORT</w:t>
      </w:r>
    </w:p>
    <w:p w14:paraId="400E7EBC" w14:textId="77777777" w:rsid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NP20 3FQ</w:t>
      </w:r>
    </w:p>
    <w:p w14:paraId="0720BCC8" w14:textId="77777777"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p>
    <w:p w14:paraId="0DF6E6E7" w14:textId="77777777" w:rsid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01633 414988</w:t>
      </w:r>
    </w:p>
    <w:p w14:paraId="5404DFC4" w14:textId="77777777"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p>
    <w:p w14:paraId="5A0956B7" w14:textId="77777777"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proofErr w:type="spellStart"/>
      <w:r w:rsidRPr="004D3171">
        <w:rPr>
          <w:rFonts w:eastAsia="Times New Roman"/>
          <w:b/>
          <w:color w:val="385623"/>
          <w:szCs w:val="24"/>
        </w:rPr>
        <w:t>ysgol.brynderw@newport</w:t>
      </w:r>
      <w:r w:rsidR="001F7E7C">
        <w:rPr>
          <w:rFonts w:eastAsia="Times New Roman"/>
          <w:b/>
          <w:color w:val="385623"/>
          <w:szCs w:val="24"/>
        </w:rPr>
        <w:t>schools.wales</w:t>
      </w:r>
      <w:proofErr w:type="spellEnd"/>
    </w:p>
    <w:p w14:paraId="335095A1" w14:textId="77777777"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14:paraId="35891196" w14:textId="77777777" w:rsidR="004D3171" w:rsidRPr="004D3171" w:rsidRDefault="004D3171" w:rsidP="004D3171">
      <w:pPr>
        <w:spacing w:after="200" w:line="276" w:lineRule="auto"/>
        <w:ind w:left="0" w:firstLine="0"/>
        <w:jc w:val="center"/>
        <w:rPr>
          <w:rFonts w:eastAsia="Calibri"/>
          <w:b/>
          <w:color w:val="385623" w:themeColor="accent6" w:themeShade="80"/>
          <w:szCs w:val="24"/>
          <w:lang w:eastAsia="en-US"/>
        </w:rPr>
      </w:pPr>
      <w:r w:rsidRPr="004D3171">
        <w:rPr>
          <w:rFonts w:eastAsia="Calibri"/>
          <w:b/>
          <w:color w:val="385623" w:themeColor="accent6" w:themeShade="80"/>
          <w:szCs w:val="24"/>
          <w:lang w:eastAsia="en-US"/>
        </w:rPr>
        <w:t>@YsgolBrynDerw17</w:t>
      </w:r>
    </w:p>
    <w:p w14:paraId="667487FF" w14:textId="77777777"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14:paraId="1F92400B" w14:textId="77777777" w:rsidR="004D3171" w:rsidRDefault="002142A0" w:rsidP="00B745DD">
      <w:pPr>
        <w:spacing w:after="200" w:line="276" w:lineRule="auto"/>
        <w:ind w:left="0" w:firstLine="0"/>
        <w:rPr>
          <w:rFonts w:ascii="Calibri" w:eastAsia="Calibri" w:hAnsi="Calibri" w:cs="Times New Roman"/>
          <w:color w:val="auto"/>
          <w:sz w:val="22"/>
          <w:lang w:eastAsia="en-US"/>
        </w:rPr>
      </w:pPr>
      <w:r>
        <w:rPr>
          <w:rFonts w:ascii="Calibri" w:eastAsia="Calibri" w:hAnsi="Calibri" w:cs="Times New Roman"/>
          <w:noProof/>
          <w:color w:val="auto"/>
          <w:sz w:val="22"/>
        </w:rPr>
        <w:lastRenderedPageBreak/>
        <w:drawing>
          <wp:anchor distT="0" distB="0" distL="114300" distR="114300" simplePos="0" relativeHeight="251660288" behindDoc="0" locked="0" layoutInCell="1" allowOverlap="1" wp14:anchorId="0105DFF4" wp14:editId="596D319C">
            <wp:simplePos x="0" y="0"/>
            <wp:positionH relativeFrom="page">
              <wp:posOffset>5026660</wp:posOffset>
            </wp:positionH>
            <wp:positionV relativeFrom="paragraph">
              <wp:posOffset>-67310</wp:posOffset>
            </wp:positionV>
            <wp:extent cx="2076740" cy="208626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an 2018.PNG"/>
                    <pic:cNvPicPr/>
                  </pic:nvPicPr>
                  <pic:blipFill>
                    <a:blip r:embed="rId9">
                      <a:extLst>
                        <a:ext uri="{28A0092B-C50C-407E-A947-70E740481C1C}">
                          <a14:useLocalDpi xmlns:a14="http://schemas.microsoft.com/office/drawing/2010/main" val="0"/>
                        </a:ext>
                      </a:extLst>
                    </a:blip>
                    <a:stretch>
                      <a:fillRect/>
                    </a:stretch>
                  </pic:blipFill>
                  <pic:spPr>
                    <a:xfrm>
                      <a:off x="0" y="0"/>
                      <a:ext cx="2076740" cy="2086266"/>
                    </a:xfrm>
                    <a:prstGeom prst="rect">
                      <a:avLst/>
                    </a:prstGeom>
                  </pic:spPr>
                </pic:pic>
              </a:graphicData>
            </a:graphic>
          </wp:anchor>
        </w:drawing>
      </w:r>
    </w:p>
    <w:p w14:paraId="48AFA9E2"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16150C4F"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4085F7EF"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6E855F5E"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0DA8874C" w14:textId="77777777" w:rsidR="00500DBF" w:rsidRDefault="00500DBF" w:rsidP="00B745DD">
      <w:pPr>
        <w:spacing w:after="200" w:line="276" w:lineRule="auto"/>
        <w:ind w:left="0" w:firstLine="0"/>
        <w:rPr>
          <w:rFonts w:ascii="Calibri" w:eastAsia="Calibri" w:hAnsi="Calibri" w:cs="Times New Roman"/>
          <w:color w:val="auto"/>
          <w:sz w:val="22"/>
          <w:lang w:eastAsia="en-US"/>
        </w:rPr>
      </w:pPr>
    </w:p>
    <w:p w14:paraId="155B22B0" w14:textId="77777777" w:rsidR="00500DBF" w:rsidRDefault="00500DBF" w:rsidP="00B745DD">
      <w:pPr>
        <w:spacing w:after="200" w:line="276" w:lineRule="auto"/>
        <w:ind w:left="0" w:firstLine="0"/>
        <w:rPr>
          <w:rFonts w:ascii="Calibri" w:eastAsia="Calibri" w:hAnsi="Calibri" w:cs="Times New Roman"/>
          <w:color w:val="auto"/>
          <w:sz w:val="22"/>
          <w:lang w:eastAsia="en-US"/>
        </w:rPr>
      </w:pPr>
    </w:p>
    <w:p w14:paraId="644E76A1" w14:textId="77777777" w:rsidR="004D3171" w:rsidRDefault="004D3171" w:rsidP="00B745DD">
      <w:pPr>
        <w:spacing w:after="200" w:line="276" w:lineRule="auto"/>
        <w:ind w:left="0" w:firstLine="0"/>
        <w:rPr>
          <w:rFonts w:ascii="Calibri" w:eastAsia="Calibri" w:hAnsi="Calibri" w:cs="Times New Roman"/>
          <w:color w:val="auto"/>
          <w:sz w:val="22"/>
          <w:lang w:eastAsia="en-US"/>
        </w:rPr>
      </w:pPr>
    </w:p>
    <w:p w14:paraId="3129DD46" w14:textId="77777777" w:rsidR="00500DBF" w:rsidRPr="00D900D7" w:rsidRDefault="00500DBF" w:rsidP="00500DBF">
      <w:pPr>
        <w:pStyle w:val="xmsonormal"/>
        <w:spacing w:after="200" w:afterAutospacing="0" w:line="276" w:lineRule="auto"/>
        <w:rPr>
          <w:rFonts w:ascii="Arial" w:hAnsi="Arial" w:cs="Arial"/>
          <w:color w:val="201F1E"/>
        </w:rPr>
      </w:pPr>
      <w:r w:rsidRPr="00D900D7">
        <w:rPr>
          <w:rFonts w:ascii="Arial" w:hAnsi="Arial" w:cs="Arial"/>
        </w:rPr>
        <w:t>Dear Parents/Carers</w:t>
      </w:r>
    </w:p>
    <w:p w14:paraId="2E1A97A7" w14:textId="4A7F9377" w:rsidR="00500DBF" w:rsidRPr="00D900D7" w:rsidRDefault="00500DBF" w:rsidP="00500DBF">
      <w:pPr>
        <w:pStyle w:val="xmsonormal"/>
        <w:spacing w:after="200" w:afterAutospacing="0" w:line="276" w:lineRule="auto"/>
        <w:rPr>
          <w:rFonts w:ascii="Arial" w:hAnsi="Arial" w:cs="Arial"/>
          <w:color w:val="201F1E"/>
        </w:rPr>
      </w:pPr>
      <w:r w:rsidRPr="00D900D7">
        <w:rPr>
          <w:rFonts w:ascii="Arial" w:hAnsi="Arial" w:cs="Arial"/>
        </w:rPr>
        <w:t xml:space="preserve">This Annual Report for parents of Ysgol Bryn Derw </w:t>
      </w:r>
      <w:r w:rsidR="000674EA" w:rsidRPr="00D900D7">
        <w:rPr>
          <w:rFonts w:ascii="Arial" w:hAnsi="Arial" w:cs="Arial"/>
        </w:rPr>
        <w:t>will</w:t>
      </w:r>
      <w:r w:rsidRPr="00D900D7">
        <w:rPr>
          <w:rFonts w:ascii="Arial" w:hAnsi="Arial" w:cs="Arial"/>
        </w:rPr>
        <w:t xml:space="preserve"> provide</w:t>
      </w:r>
      <w:r w:rsidR="000674EA" w:rsidRPr="00D900D7">
        <w:rPr>
          <w:rFonts w:ascii="Arial" w:hAnsi="Arial" w:cs="Arial"/>
        </w:rPr>
        <w:t xml:space="preserve"> you with</w:t>
      </w:r>
      <w:r w:rsidRPr="00D900D7">
        <w:rPr>
          <w:rFonts w:ascii="Arial" w:hAnsi="Arial" w:cs="Arial"/>
        </w:rPr>
        <w:t xml:space="preserve"> information </w:t>
      </w:r>
      <w:r w:rsidR="000674EA" w:rsidRPr="00D900D7">
        <w:rPr>
          <w:rFonts w:ascii="Arial" w:hAnsi="Arial" w:cs="Arial"/>
        </w:rPr>
        <w:t xml:space="preserve">about yet another </w:t>
      </w:r>
      <w:r w:rsidRPr="00D900D7">
        <w:rPr>
          <w:rFonts w:ascii="Arial" w:hAnsi="Arial" w:cs="Arial"/>
        </w:rPr>
        <w:t>extraordinary year</w:t>
      </w:r>
      <w:r w:rsidR="000674EA" w:rsidRPr="00D900D7">
        <w:rPr>
          <w:rFonts w:ascii="Arial" w:hAnsi="Arial" w:cs="Arial"/>
        </w:rPr>
        <w:t xml:space="preserve"> in the life of the school</w:t>
      </w:r>
      <w:r w:rsidRPr="00D900D7">
        <w:rPr>
          <w:rFonts w:ascii="Arial" w:hAnsi="Arial" w:cs="Arial"/>
        </w:rPr>
        <w:t>.</w:t>
      </w:r>
    </w:p>
    <w:p w14:paraId="4D38B79C" w14:textId="6C837D96" w:rsidR="00500DBF" w:rsidRPr="00D900D7" w:rsidRDefault="00F937CB" w:rsidP="00500DBF">
      <w:pPr>
        <w:pStyle w:val="xmsonormal"/>
        <w:spacing w:after="200" w:afterAutospacing="0" w:line="276" w:lineRule="auto"/>
        <w:rPr>
          <w:rFonts w:ascii="Arial" w:hAnsi="Arial" w:cs="Arial"/>
          <w:color w:val="201F1E"/>
        </w:rPr>
      </w:pPr>
      <w:r w:rsidRPr="00D900D7">
        <w:rPr>
          <w:rFonts w:ascii="Arial" w:hAnsi="Arial" w:cs="Arial"/>
        </w:rPr>
        <w:t xml:space="preserve">The conscientious, </w:t>
      </w:r>
      <w:r w:rsidR="00500DBF" w:rsidRPr="00D900D7">
        <w:rPr>
          <w:rFonts w:ascii="Arial" w:hAnsi="Arial" w:cs="Arial"/>
        </w:rPr>
        <w:t xml:space="preserve">talented staff </w:t>
      </w:r>
      <w:r w:rsidRPr="00D900D7">
        <w:rPr>
          <w:rFonts w:ascii="Arial" w:hAnsi="Arial" w:cs="Arial"/>
        </w:rPr>
        <w:t xml:space="preserve">have continued to adapt to the circumstances and have provided support and learning opportunities for all </w:t>
      </w:r>
      <w:r w:rsidR="00EA76AE" w:rsidRPr="00D900D7">
        <w:rPr>
          <w:rFonts w:ascii="Arial" w:hAnsi="Arial" w:cs="Arial"/>
        </w:rPr>
        <w:t>learners</w:t>
      </w:r>
      <w:r w:rsidR="002109B4">
        <w:rPr>
          <w:rFonts w:ascii="Arial" w:hAnsi="Arial" w:cs="Arial"/>
        </w:rPr>
        <w:t xml:space="preserve"> throughout the COVID</w:t>
      </w:r>
      <w:r w:rsidRPr="00D900D7">
        <w:rPr>
          <w:rFonts w:ascii="Arial" w:hAnsi="Arial" w:cs="Arial"/>
        </w:rPr>
        <w:t xml:space="preserve"> </w:t>
      </w:r>
      <w:r w:rsidR="00C44BFF">
        <w:rPr>
          <w:rFonts w:ascii="Arial" w:hAnsi="Arial" w:cs="Arial"/>
        </w:rPr>
        <w:t>p</w:t>
      </w:r>
      <w:r w:rsidRPr="00D900D7">
        <w:rPr>
          <w:rFonts w:ascii="Arial" w:hAnsi="Arial" w:cs="Arial"/>
        </w:rPr>
        <w:t xml:space="preserve">andemic, both in the school building </w:t>
      </w:r>
      <w:r w:rsidR="00EA76AE" w:rsidRPr="00D900D7">
        <w:rPr>
          <w:rFonts w:ascii="Arial" w:hAnsi="Arial" w:cs="Arial"/>
        </w:rPr>
        <w:t>and</w:t>
      </w:r>
      <w:r w:rsidRPr="00D900D7">
        <w:rPr>
          <w:rFonts w:ascii="Arial" w:hAnsi="Arial" w:cs="Arial"/>
        </w:rPr>
        <w:t xml:space="preserve"> at home</w:t>
      </w:r>
      <w:r w:rsidR="00500DBF" w:rsidRPr="00D900D7">
        <w:rPr>
          <w:rFonts w:ascii="Arial" w:hAnsi="Arial" w:cs="Arial"/>
        </w:rPr>
        <w:t>.</w:t>
      </w:r>
      <w:r w:rsidRPr="00D900D7">
        <w:rPr>
          <w:rFonts w:ascii="Arial" w:hAnsi="Arial" w:cs="Arial"/>
        </w:rPr>
        <w:t xml:space="preserve"> The whole school staff have risen to the many challenges that lockdown and the </w:t>
      </w:r>
      <w:r w:rsidR="00C44BFF">
        <w:rPr>
          <w:rFonts w:ascii="Arial" w:hAnsi="Arial" w:cs="Arial"/>
        </w:rPr>
        <w:t>p</w:t>
      </w:r>
      <w:r w:rsidRPr="00D900D7">
        <w:rPr>
          <w:rFonts w:ascii="Arial" w:hAnsi="Arial" w:cs="Arial"/>
        </w:rPr>
        <w:t xml:space="preserve">andemic </w:t>
      </w:r>
      <w:r w:rsidR="002F5078" w:rsidRPr="00D900D7">
        <w:rPr>
          <w:rFonts w:ascii="Arial" w:hAnsi="Arial" w:cs="Arial"/>
        </w:rPr>
        <w:t xml:space="preserve">has posed </w:t>
      </w:r>
      <w:r w:rsidRPr="00D900D7">
        <w:rPr>
          <w:rFonts w:ascii="Arial" w:hAnsi="Arial" w:cs="Arial"/>
        </w:rPr>
        <w:t>and continue to do so to ensure that Ysgol Bryn Derw</w:t>
      </w:r>
      <w:r w:rsidR="002F5078" w:rsidRPr="00D900D7">
        <w:rPr>
          <w:rFonts w:ascii="Arial" w:hAnsi="Arial" w:cs="Arial"/>
        </w:rPr>
        <w:t xml:space="preserve"> continues to be a happy and safe place for all </w:t>
      </w:r>
      <w:r w:rsidR="00EA76AE" w:rsidRPr="00D900D7">
        <w:rPr>
          <w:rFonts w:ascii="Arial" w:hAnsi="Arial" w:cs="Arial"/>
        </w:rPr>
        <w:t>learners</w:t>
      </w:r>
      <w:r w:rsidR="002F5078" w:rsidRPr="00D900D7">
        <w:rPr>
          <w:rFonts w:ascii="Arial" w:hAnsi="Arial" w:cs="Arial"/>
        </w:rPr>
        <w:t>.</w:t>
      </w:r>
      <w:r w:rsidRPr="00D900D7">
        <w:rPr>
          <w:rFonts w:ascii="Arial" w:hAnsi="Arial" w:cs="Arial"/>
        </w:rPr>
        <w:t xml:space="preserve"> </w:t>
      </w:r>
      <w:r w:rsidR="00500DBF" w:rsidRPr="00D900D7">
        <w:rPr>
          <w:rFonts w:ascii="Arial" w:hAnsi="Arial" w:cs="Arial"/>
        </w:rPr>
        <w:t xml:space="preserve"> </w:t>
      </w:r>
    </w:p>
    <w:p w14:paraId="13E8C2A0" w14:textId="31ADEAB1" w:rsidR="00500DBF" w:rsidRPr="00D900D7" w:rsidRDefault="00F937CB" w:rsidP="00500DBF">
      <w:pPr>
        <w:pStyle w:val="xmsonormal"/>
        <w:spacing w:after="200" w:afterAutospacing="0" w:line="276" w:lineRule="auto"/>
        <w:rPr>
          <w:rFonts w:ascii="Arial" w:hAnsi="Arial" w:cs="Arial"/>
          <w:color w:val="201F1E"/>
        </w:rPr>
      </w:pPr>
      <w:r w:rsidRPr="00D900D7">
        <w:rPr>
          <w:rFonts w:ascii="Arial" w:hAnsi="Arial" w:cs="Arial"/>
        </w:rPr>
        <w:t>Our committed Governing Body has</w:t>
      </w:r>
      <w:r w:rsidR="00500DBF" w:rsidRPr="00D900D7">
        <w:rPr>
          <w:rFonts w:ascii="Arial" w:hAnsi="Arial" w:cs="Arial"/>
        </w:rPr>
        <w:t xml:space="preserve"> continued to work </w:t>
      </w:r>
      <w:r w:rsidR="002F5078" w:rsidRPr="00D900D7">
        <w:rPr>
          <w:rFonts w:ascii="Arial" w:hAnsi="Arial" w:cs="Arial"/>
        </w:rPr>
        <w:t xml:space="preserve">both </w:t>
      </w:r>
      <w:r w:rsidR="00500DBF" w:rsidRPr="00D900D7">
        <w:rPr>
          <w:rFonts w:ascii="Arial" w:hAnsi="Arial" w:cs="Arial"/>
        </w:rPr>
        <w:t>as a full Governing Body and two sub</w:t>
      </w:r>
      <w:r w:rsidR="00690285">
        <w:rPr>
          <w:rFonts w:ascii="Arial" w:hAnsi="Arial" w:cs="Arial"/>
        </w:rPr>
        <w:t>-</w:t>
      </w:r>
      <w:r w:rsidR="00500DBF" w:rsidRPr="00D900D7">
        <w:rPr>
          <w:rFonts w:ascii="Arial" w:hAnsi="Arial" w:cs="Arial"/>
        </w:rPr>
        <w:t>committees, meeting on a Wednesday evening every half term</w:t>
      </w:r>
      <w:r w:rsidR="002F5078" w:rsidRPr="00D900D7">
        <w:rPr>
          <w:rFonts w:ascii="Arial" w:hAnsi="Arial" w:cs="Arial"/>
        </w:rPr>
        <w:t xml:space="preserve">. Virtual meetings </w:t>
      </w:r>
      <w:r w:rsidR="00690285">
        <w:rPr>
          <w:rFonts w:ascii="Arial" w:hAnsi="Arial" w:cs="Arial"/>
        </w:rPr>
        <w:t>have worked</w:t>
      </w:r>
      <w:r w:rsidR="002F5078" w:rsidRPr="00D900D7">
        <w:rPr>
          <w:rFonts w:ascii="Arial" w:hAnsi="Arial" w:cs="Arial"/>
        </w:rPr>
        <w:t xml:space="preserve"> well and all </w:t>
      </w:r>
      <w:r w:rsidR="00500DBF" w:rsidRPr="00D900D7">
        <w:rPr>
          <w:rFonts w:ascii="Arial" w:hAnsi="Arial" w:cs="Arial"/>
        </w:rPr>
        <w:t xml:space="preserve">Governing Body </w:t>
      </w:r>
      <w:r w:rsidR="002F5078" w:rsidRPr="00D900D7">
        <w:rPr>
          <w:rFonts w:ascii="Arial" w:hAnsi="Arial" w:cs="Arial"/>
        </w:rPr>
        <w:t xml:space="preserve">business </w:t>
      </w:r>
      <w:r w:rsidR="00500DBF" w:rsidRPr="00D900D7">
        <w:rPr>
          <w:rFonts w:ascii="Arial" w:hAnsi="Arial" w:cs="Arial"/>
        </w:rPr>
        <w:t xml:space="preserve">continues </w:t>
      </w:r>
      <w:r w:rsidR="002F5078" w:rsidRPr="00D900D7">
        <w:rPr>
          <w:rFonts w:ascii="Arial" w:hAnsi="Arial" w:cs="Arial"/>
        </w:rPr>
        <w:t xml:space="preserve">as normal. The Governing Body </w:t>
      </w:r>
      <w:r w:rsidR="00500DBF" w:rsidRPr="00D900D7">
        <w:rPr>
          <w:rFonts w:ascii="Arial" w:hAnsi="Arial" w:cs="Arial"/>
        </w:rPr>
        <w:t xml:space="preserve">discuss a broad range of issues at each meeting and </w:t>
      </w:r>
      <w:r w:rsidR="00BB3F54" w:rsidRPr="00D900D7">
        <w:rPr>
          <w:rFonts w:ascii="Arial" w:hAnsi="Arial" w:cs="Arial"/>
        </w:rPr>
        <w:t xml:space="preserve">provide effective and appropriate </w:t>
      </w:r>
      <w:r w:rsidR="00690285">
        <w:rPr>
          <w:rFonts w:ascii="Arial" w:hAnsi="Arial" w:cs="Arial"/>
        </w:rPr>
        <w:t>scrutiny of the decisions made</w:t>
      </w:r>
      <w:r w:rsidR="00500DBF" w:rsidRPr="00D900D7">
        <w:rPr>
          <w:rFonts w:ascii="Arial" w:hAnsi="Arial" w:cs="Arial"/>
        </w:rPr>
        <w:t xml:space="preserve">. I </w:t>
      </w:r>
      <w:r w:rsidR="00BB3F54" w:rsidRPr="00D900D7">
        <w:rPr>
          <w:rFonts w:ascii="Arial" w:hAnsi="Arial" w:cs="Arial"/>
        </w:rPr>
        <w:t xml:space="preserve">would like to </w:t>
      </w:r>
      <w:r w:rsidR="00500DBF" w:rsidRPr="00D900D7">
        <w:rPr>
          <w:rFonts w:ascii="Arial" w:hAnsi="Arial" w:cs="Arial"/>
        </w:rPr>
        <w:t xml:space="preserve">thank </w:t>
      </w:r>
      <w:r w:rsidR="00591B6A" w:rsidRPr="00D900D7">
        <w:rPr>
          <w:rFonts w:ascii="Arial" w:hAnsi="Arial" w:cs="Arial"/>
        </w:rPr>
        <w:t>all</w:t>
      </w:r>
      <w:r w:rsidR="00EA76AE" w:rsidRPr="00D900D7">
        <w:rPr>
          <w:rFonts w:ascii="Arial" w:hAnsi="Arial" w:cs="Arial"/>
        </w:rPr>
        <w:t xml:space="preserve"> </w:t>
      </w:r>
      <w:r w:rsidR="00500DBF" w:rsidRPr="00D900D7">
        <w:rPr>
          <w:rFonts w:ascii="Arial" w:hAnsi="Arial" w:cs="Arial"/>
        </w:rPr>
        <w:t xml:space="preserve">my Governor colleagues for the time and expertise they </w:t>
      </w:r>
      <w:r w:rsidR="00BB3F54" w:rsidRPr="00D900D7">
        <w:rPr>
          <w:rFonts w:ascii="Arial" w:hAnsi="Arial" w:cs="Arial"/>
        </w:rPr>
        <w:t>have given to the school this year</w:t>
      </w:r>
      <w:r w:rsidR="00EA76AE" w:rsidRPr="00D900D7">
        <w:rPr>
          <w:rFonts w:ascii="Arial" w:hAnsi="Arial" w:cs="Arial"/>
        </w:rPr>
        <w:t>,</w:t>
      </w:r>
      <w:r w:rsidR="00BB3F54" w:rsidRPr="00D900D7">
        <w:rPr>
          <w:rFonts w:ascii="Arial" w:hAnsi="Arial" w:cs="Arial"/>
        </w:rPr>
        <w:t xml:space="preserve"> and </w:t>
      </w:r>
      <w:r w:rsidR="00500DBF" w:rsidRPr="00D900D7">
        <w:rPr>
          <w:rFonts w:ascii="Arial" w:hAnsi="Arial" w:cs="Arial"/>
        </w:rPr>
        <w:t>continue to provide</w:t>
      </w:r>
      <w:r w:rsidR="00EA76AE" w:rsidRPr="00D900D7">
        <w:rPr>
          <w:rFonts w:ascii="Arial" w:hAnsi="Arial" w:cs="Arial"/>
        </w:rPr>
        <w:t>,</w:t>
      </w:r>
      <w:r w:rsidR="00BB3F54" w:rsidRPr="00D900D7">
        <w:rPr>
          <w:rFonts w:ascii="Arial" w:hAnsi="Arial" w:cs="Arial"/>
        </w:rPr>
        <w:t xml:space="preserve"> both in and outside of meetings</w:t>
      </w:r>
      <w:r w:rsidR="00500DBF" w:rsidRPr="00D900D7">
        <w:rPr>
          <w:rFonts w:ascii="Arial" w:hAnsi="Arial" w:cs="Arial"/>
        </w:rPr>
        <w:t>.</w:t>
      </w:r>
    </w:p>
    <w:p w14:paraId="637F3DA1" w14:textId="439285ED" w:rsidR="00500DBF" w:rsidRPr="00D900D7" w:rsidRDefault="00BB3F54" w:rsidP="00500DBF">
      <w:pPr>
        <w:pStyle w:val="xmsonormal"/>
        <w:spacing w:after="200" w:afterAutospacing="0" w:line="276" w:lineRule="auto"/>
        <w:rPr>
          <w:rFonts w:ascii="Arial" w:hAnsi="Arial" w:cs="Arial"/>
          <w:color w:val="201F1E"/>
        </w:rPr>
      </w:pPr>
      <w:r w:rsidRPr="00D900D7">
        <w:rPr>
          <w:rFonts w:ascii="Arial" w:hAnsi="Arial" w:cs="Arial"/>
        </w:rPr>
        <w:t xml:space="preserve">We continue to enhance and improve the buildings and facilities for all learners across the school, </w:t>
      </w:r>
      <w:r w:rsidR="00591B6A" w:rsidRPr="00D900D7">
        <w:rPr>
          <w:rFonts w:ascii="Arial" w:hAnsi="Arial" w:cs="Arial"/>
        </w:rPr>
        <w:t xml:space="preserve">all </w:t>
      </w:r>
      <w:r w:rsidRPr="00D900D7">
        <w:rPr>
          <w:rFonts w:ascii="Arial" w:hAnsi="Arial" w:cs="Arial"/>
        </w:rPr>
        <w:t xml:space="preserve">of which you will </w:t>
      </w:r>
      <w:r w:rsidR="00591B6A" w:rsidRPr="00D900D7">
        <w:rPr>
          <w:rFonts w:ascii="Arial" w:hAnsi="Arial" w:cs="Arial"/>
        </w:rPr>
        <w:t>have</w:t>
      </w:r>
      <w:r w:rsidRPr="00D900D7">
        <w:rPr>
          <w:rFonts w:ascii="Arial" w:hAnsi="Arial" w:cs="Arial"/>
        </w:rPr>
        <w:t xml:space="preserve"> read about in </w:t>
      </w:r>
      <w:r w:rsidR="00591B6A" w:rsidRPr="00D900D7">
        <w:rPr>
          <w:rFonts w:ascii="Arial" w:hAnsi="Arial" w:cs="Arial"/>
        </w:rPr>
        <w:t>various school communications throughout the year</w:t>
      </w:r>
      <w:r w:rsidRPr="00D900D7">
        <w:rPr>
          <w:rFonts w:ascii="Arial" w:hAnsi="Arial" w:cs="Arial"/>
        </w:rPr>
        <w:t xml:space="preserve">. </w:t>
      </w:r>
      <w:r w:rsidR="00500DBF" w:rsidRPr="00D900D7">
        <w:rPr>
          <w:rFonts w:ascii="Arial" w:hAnsi="Arial" w:cs="Arial"/>
        </w:rPr>
        <w:t>The refurbished annexe building</w:t>
      </w:r>
      <w:r w:rsidRPr="00D900D7">
        <w:rPr>
          <w:rFonts w:ascii="Arial" w:hAnsi="Arial" w:cs="Arial"/>
        </w:rPr>
        <w:t xml:space="preserve">, outside classroom areas and </w:t>
      </w:r>
      <w:r w:rsidR="00EA76AE" w:rsidRPr="00D900D7">
        <w:rPr>
          <w:rFonts w:ascii="Arial" w:hAnsi="Arial" w:cs="Arial"/>
        </w:rPr>
        <w:t xml:space="preserve">school </w:t>
      </w:r>
      <w:r w:rsidRPr="00D900D7">
        <w:rPr>
          <w:rFonts w:ascii="Arial" w:hAnsi="Arial" w:cs="Arial"/>
        </w:rPr>
        <w:t>grounds continue to be developed to provide</w:t>
      </w:r>
      <w:r w:rsidR="00EA76AE" w:rsidRPr="00D900D7">
        <w:rPr>
          <w:rFonts w:ascii="Arial" w:hAnsi="Arial" w:cs="Arial"/>
        </w:rPr>
        <w:t xml:space="preserve"> learners with enjoyable, useful and </w:t>
      </w:r>
      <w:r w:rsidR="00500DBF" w:rsidRPr="00D900D7">
        <w:rPr>
          <w:rFonts w:ascii="Arial" w:hAnsi="Arial" w:cs="Arial"/>
        </w:rPr>
        <w:t>important new experiences for many years ahead.</w:t>
      </w:r>
    </w:p>
    <w:p w14:paraId="236C2A99" w14:textId="45E30EC0" w:rsidR="00500DBF" w:rsidRPr="00D900D7" w:rsidRDefault="00EA76AE" w:rsidP="00500DBF">
      <w:pPr>
        <w:pStyle w:val="xmsonormal"/>
        <w:spacing w:after="200" w:afterAutospacing="0" w:line="276" w:lineRule="auto"/>
        <w:rPr>
          <w:rFonts w:ascii="Arial" w:hAnsi="Arial" w:cs="Arial"/>
          <w:color w:val="201F1E"/>
        </w:rPr>
      </w:pPr>
      <w:r w:rsidRPr="00D900D7">
        <w:rPr>
          <w:rFonts w:ascii="Arial" w:hAnsi="Arial" w:cs="Arial"/>
        </w:rPr>
        <w:t xml:space="preserve">Working together has been an essential element throughout the </w:t>
      </w:r>
      <w:r w:rsidR="00C44BFF">
        <w:rPr>
          <w:rFonts w:ascii="Arial" w:hAnsi="Arial" w:cs="Arial"/>
        </w:rPr>
        <w:t>p</w:t>
      </w:r>
      <w:r w:rsidRPr="00D900D7">
        <w:rPr>
          <w:rFonts w:ascii="Arial" w:hAnsi="Arial" w:cs="Arial"/>
        </w:rPr>
        <w:t xml:space="preserve">andemic and </w:t>
      </w:r>
      <w:r w:rsidR="00500DBF" w:rsidRPr="00D900D7">
        <w:rPr>
          <w:rFonts w:ascii="Arial" w:hAnsi="Arial" w:cs="Arial"/>
        </w:rPr>
        <w:t>I would like to thank all parents, grandparents, family and carers</w:t>
      </w:r>
      <w:r w:rsidRPr="00D900D7">
        <w:rPr>
          <w:rFonts w:ascii="Arial" w:hAnsi="Arial" w:cs="Arial"/>
        </w:rPr>
        <w:t xml:space="preserve"> for your </w:t>
      </w:r>
      <w:r w:rsidR="00500DBF" w:rsidRPr="00D900D7">
        <w:rPr>
          <w:rFonts w:ascii="Arial" w:hAnsi="Arial" w:cs="Arial"/>
        </w:rPr>
        <w:t>continued support and involvement</w:t>
      </w:r>
      <w:r w:rsidRPr="00D900D7">
        <w:rPr>
          <w:rFonts w:ascii="Arial" w:hAnsi="Arial" w:cs="Arial"/>
        </w:rPr>
        <w:t xml:space="preserve">. </w:t>
      </w:r>
      <w:r w:rsidR="00500DBF" w:rsidRPr="00D900D7">
        <w:rPr>
          <w:rFonts w:ascii="Arial" w:hAnsi="Arial" w:cs="Arial"/>
        </w:rPr>
        <w:t xml:space="preserve"> </w:t>
      </w:r>
    </w:p>
    <w:p w14:paraId="07AAF2A6" w14:textId="77777777" w:rsidR="00500DBF" w:rsidRPr="00D900D7" w:rsidRDefault="00500DBF" w:rsidP="00500DBF">
      <w:pPr>
        <w:pStyle w:val="xmsonormal"/>
        <w:spacing w:after="200" w:afterAutospacing="0" w:line="276" w:lineRule="auto"/>
        <w:rPr>
          <w:rFonts w:ascii="Arial" w:hAnsi="Arial" w:cs="Arial"/>
          <w:color w:val="201F1E"/>
        </w:rPr>
      </w:pPr>
      <w:r w:rsidRPr="00D900D7">
        <w:rPr>
          <w:rFonts w:ascii="Arial" w:hAnsi="Arial" w:cs="Arial"/>
        </w:rPr>
        <w:t>Best Wishes,</w:t>
      </w:r>
    </w:p>
    <w:p w14:paraId="442B6D39" w14:textId="77777777" w:rsidR="00500DBF" w:rsidRPr="00D900D7" w:rsidRDefault="00500DBF" w:rsidP="00500DBF">
      <w:pPr>
        <w:pStyle w:val="xmsonormal"/>
        <w:spacing w:after="200" w:afterAutospacing="0"/>
        <w:rPr>
          <w:rFonts w:ascii="Arial" w:hAnsi="Arial" w:cs="Arial"/>
        </w:rPr>
      </w:pPr>
      <w:r w:rsidRPr="00D900D7">
        <w:rPr>
          <w:rFonts w:ascii="Arial" w:hAnsi="Arial" w:cs="Arial"/>
        </w:rPr>
        <w:t>Paula Halsall</w:t>
      </w:r>
    </w:p>
    <w:p w14:paraId="5109EFE9" w14:textId="77777777" w:rsidR="00500DBF" w:rsidRPr="00500DBF" w:rsidRDefault="00500DBF" w:rsidP="00500DBF">
      <w:pPr>
        <w:pStyle w:val="xmsonormal"/>
        <w:spacing w:after="200" w:afterAutospacing="0" w:line="276" w:lineRule="auto"/>
        <w:rPr>
          <w:rFonts w:ascii="Arial" w:hAnsi="Arial" w:cs="Arial"/>
          <w:color w:val="201F1E"/>
        </w:rPr>
      </w:pPr>
      <w:r w:rsidRPr="00D900D7">
        <w:rPr>
          <w:rFonts w:ascii="Arial" w:hAnsi="Arial" w:cs="Arial"/>
        </w:rPr>
        <w:t>Chair of Governors</w:t>
      </w:r>
    </w:p>
    <w:p w14:paraId="05458D13" w14:textId="77777777" w:rsidR="00B745DD" w:rsidRPr="00500DBF" w:rsidRDefault="00B745DD" w:rsidP="00B745DD">
      <w:pPr>
        <w:spacing w:after="200" w:line="276" w:lineRule="auto"/>
        <w:ind w:left="0" w:firstLine="0"/>
        <w:rPr>
          <w:rFonts w:eastAsia="Calibri"/>
          <w:color w:val="auto"/>
          <w:szCs w:val="24"/>
          <w:lang w:eastAsia="en-US"/>
        </w:rPr>
      </w:pPr>
    </w:p>
    <w:p w14:paraId="2FA684D7" w14:textId="77777777" w:rsidR="00893321" w:rsidRPr="00A902C7" w:rsidRDefault="00893321" w:rsidP="00893321">
      <w:pPr>
        <w:ind w:left="-5" w:right="35"/>
        <w:rPr>
          <w:b/>
          <w:szCs w:val="24"/>
        </w:rPr>
      </w:pPr>
      <w:r w:rsidRPr="00A902C7">
        <w:rPr>
          <w:b/>
          <w:szCs w:val="24"/>
        </w:rPr>
        <w:lastRenderedPageBreak/>
        <w:t>YSGOL BRYN DERW – GOVERNOR</w:t>
      </w:r>
      <w:r w:rsidR="00FA15EA">
        <w:rPr>
          <w:b/>
          <w:szCs w:val="24"/>
        </w:rPr>
        <w:t xml:space="preserve">S ANNUAL REPORT TO PARENTS </w:t>
      </w:r>
      <w:r w:rsidR="006B6EF1">
        <w:rPr>
          <w:b/>
          <w:szCs w:val="24"/>
        </w:rPr>
        <w:t>2019-20</w:t>
      </w:r>
    </w:p>
    <w:p w14:paraId="2242EEB8" w14:textId="77777777" w:rsidR="00893321" w:rsidRPr="00A902C7" w:rsidRDefault="00893321" w:rsidP="00893321">
      <w:pPr>
        <w:ind w:left="-5" w:right="35"/>
        <w:rPr>
          <w:b/>
          <w:szCs w:val="24"/>
        </w:rPr>
      </w:pPr>
    </w:p>
    <w:p w14:paraId="7CCCCEAC" w14:textId="77777777" w:rsidR="000E275A" w:rsidRPr="00A902C7" w:rsidRDefault="000E275A" w:rsidP="000E275A">
      <w:pPr>
        <w:ind w:left="0" w:firstLine="0"/>
        <w:rPr>
          <w:szCs w:val="24"/>
        </w:rPr>
      </w:pPr>
    </w:p>
    <w:p w14:paraId="5821A7C6" w14:textId="77777777" w:rsidR="000E275A" w:rsidRPr="006B6EF1" w:rsidRDefault="00A902C7" w:rsidP="000E275A">
      <w:pPr>
        <w:pStyle w:val="ListParagraph"/>
        <w:numPr>
          <w:ilvl w:val="0"/>
          <w:numId w:val="6"/>
        </w:numPr>
        <w:rPr>
          <w:b/>
          <w:szCs w:val="24"/>
        </w:rPr>
      </w:pPr>
      <w:r w:rsidRPr="006B6EF1">
        <w:rPr>
          <w:b/>
          <w:szCs w:val="24"/>
        </w:rPr>
        <w:t>(&amp; B.)</w:t>
      </w:r>
    </w:p>
    <w:p w14:paraId="1E2E4A8C" w14:textId="77777777" w:rsidR="00893321" w:rsidRPr="00A902C7" w:rsidRDefault="006B52C7" w:rsidP="000E275A">
      <w:pPr>
        <w:rPr>
          <w:szCs w:val="24"/>
        </w:rPr>
      </w:pPr>
      <w:r>
        <w:rPr>
          <w:szCs w:val="24"/>
        </w:rPr>
        <w:t xml:space="preserve">This is the </w:t>
      </w:r>
      <w:r w:rsidR="001F7E7C">
        <w:rPr>
          <w:szCs w:val="24"/>
        </w:rPr>
        <w:t>fourth</w:t>
      </w:r>
      <w:r w:rsidR="007024BD">
        <w:rPr>
          <w:szCs w:val="24"/>
        </w:rPr>
        <w:t xml:space="preserve"> </w:t>
      </w:r>
      <w:r w:rsidR="00893321" w:rsidRPr="00A902C7">
        <w:rPr>
          <w:szCs w:val="24"/>
        </w:rPr>
        <w:t>Governors Annual Report to Parent</w:t>
      </w:r>
      <w:r w:rsidR="007024BD">
        <w:rPr>
          <w:szCs w:val="24"/>
        </w:rPr>
        <w:t xml:space="preserve">s.  </w:t>
      </w:r>
      <w:r w:rsidR="00893321" w:rsidRPr="00A902C7">
        <w:rPr>
          <w:szCs w:val="24"/>
        </w:rPr>
        <w:t xml:space="preserve">No petition for an annual parents’ meeting with Governors was received during the year, and so no meeting was held under Section 94 of the School Standards and Organisation (Wales) Act 2013. </w:t>
      </w:r>
    </w:p>
    <w:p w14:paraId="70EE9ABF" w14:textId="77777777" w:rsidR="00893321" w:rsidRPr="00A902C7" w:rsidRDefault="00893321" w:rsidP="00893321">
      <w:pPr>
        <w:spacing w:after="0" w:line="259" w:lineRule="auto"/>
        <w:ind w:left="0" w:firstLine="0"/>
        <w:rPr>
          <w:szCs w:val="24"/>
        </w:rPr>
      </w:pPr>
      <w:r w:rsidRPr="00A902C7">
        <w:rPr>
          <w:szCs w:val="24"/>
        </w:rPr>
        <w:t xml:space="preserve"> </w:t>
      </w:r>
    </w:p>
    <w:p w14:paraId="0CB392F1" w14:textId="77777777" w:rsidR="001554BD" w:rsidRPr="00A902C7" w:rsidRDefault="001554BD" w:rsidP="000E275A">
      <w:pPr>
        <w:pStyle w:val="ListParagraph"/>
        <w:numPr>
          <w:ilvl w:val="0"/>
          <w:numId w:val="6"/>
        </w:numPr>
        <w:spacing w:after="0" w:line="259" w:lineRule="auto"/>
        <w:rPr>
          <w:szCs w:val="24"/>
        </w:rPr>
      </w:pPr>
    </w:p>
    <w:p w14:paraId="6018DD46" w14:textId="77777777" w:rsidR="000E275A" w:rsidRPr="00A902C7" w:rsidRDefault="000E275A" w:rsidP="000E275A">
      <w:pPr>
        <w:spacing w:after="0" w:line="259" w:lineRule="auto"/>
        <w:rPr>
          <w:szCs w:val="24"/>
        </w:rPr>
      </w:pPr>
    </w:p>
    <w:p w14:paraId="34EDA956" w14:textId="77777777" w:rsidR="000E275A" w:rsidRPr="00A902C7" w:rsidRDefault="000E275A" w:rsidP="000E275A">
      <w:pPr>
        <w:pStyle w:val="ListParagraph"/>
        <w:numPr>
          <w:ilvl w:val="0"/>
          <w:numId w:val="6"/>
        </w:numPr>
        <w:spacing w:after="0" w:line="259" w:lineRule="auto"/>
        <w:rPr>
          <w:szCs w:val="24"/>
        </w:rPr>
      </w:pPr>
    </w:p>
    <w:p w14:paraId="1C861918" w14:textId="77777777" w:rsidR="00893321" w:rsidRPr="00A902C7" w:rsidRDefault="001F7E7C" w:rsidP="000E275A">
      <w:pPr>
        <w:rPr>
          <w:szCs w:val="24"/>
        </w:rPr>
      </w:pPr>
      <w:r>
        <w:rPr>
          <w:szCs w:val="24"/>
        </w:rPr>
        <w:t>The Governing Body consisted</w:t>
      </w:r>
      <w:r w:rsidR="00893321" w:rsidRPr="00A902C7">
        <w:rPr>
          <w:szCs w:val="24"/>
        </w:rPr>
        <w:t xml:space="preserve"> of:</w:t>
      </w:r>
    </w:p>
    <w:p w14:paraId="5F7D60D1" w14:textId="77777777" w:rsidR="00893321" w:rsidRPr="00A902C7" w:rsidRDefault="00893321" w:rsidP="00893321">
      <w:pPr>
        <w:ind w:left="720" w:firstLine="0"/>
        <w:rPr>
          <w:szCs w:val="24"/>
        </w:rPr>
      </w:pPr>
    </w:p>
    <w:tbl>
      <w:tblPr>
        <w:tblStyle w:val="TableGrid"/>
        <w:tblW w:w="0" w:type="auto"/>
        <w:tblInd w:w="720" w:type="dxa"/>
        <w:tblLook w:val="04A0" w:firstRow="1" w:lastRow="0" w:firstColumn="1" w:lastColumn="0" w:noHBand="0" w:noVBand="1"/>
      </w:tblPr>
      <w:tblGrid>
        <w:gridCol w:w="2748"/>
        <w:gridCol w:w="2806"/>
        <w:gridCol w:w="2745"/>
      </w:tblGrid>
      <w:tr w:rsidR="00893321" w:rsidRPr="00A902C7" w14:paraId="55E791AC" w14:textId="77777777" w:rsidTr="00893321">
        <w:tc>
          <w:tcPr>
            <w:tcW w:w="2748" w:type="dxa"/>
          </w:tcPr>
          <w:p w14:paraId="67F82D7B" w14:textId="77777777" w:rsidR="00893321" w:rsidRPr="006B6EF1" w:rsidRDefault="00893321" w:rsidP="006B6EF1">
            <w:pPr>
              <w:ind w:left="0" w:firstLine="0"/>
              <w:rPr>
                <w:b/>
                <w:szCs w:val="24"/>
              </w:rPr>
            </w:pPr>
            <w:r w:rsidRPr="006B6EF1">
              <w:rPr>
                <w:b/>
                <w:szCs w:val="24"/>
              </w:rPr>
              <w:t>Name</w:t>
            </w:r>
          </w:p>
        </w:tc>
        <w:tc>
          <w:tcPr>
            <w:tcW w:w="2806" w:type="dxa"/>
          </w:tcPr>
          <w:p w14:paraId="36F5B5AE" w14:textId="77777777" w:rsidR="00893321" w:rsidRPr="006B6EF1" w:rsidRDefault="00893321" w:rsidP="006B6EF1">
            <w:pPr>
              <w:ind w:left="0" w:firstLine="0"/>
              <w:rPr>
                <w:b/>
                <w:szCs w:val="24"/>
              </w:rPr>
            </w:pPr>
            <w:r w:rsidRPr="006B6EF1">
              <w:rPr>
                <w:b/>
                <w:szCs w:val="24"/>
              </w:rPr>
              <w:t>Category of Governor</w:t>
            </w:r>
          </w:p>
        </w:tc>
        <w:tc>
          <w:tcPr>
            <w:tcW w:w="2745" w:type="dxa"/>
          </w:tcPr>
          <w:p w14:paraId="0B47A091" w14:textId="77777777" w:rsidR="00893321" w:rsidRPr="006B6EF1" w:rsidRDefault="00893321" w:rsidP="006B6EF1">
            <w:pPr>
              <w:ind w:left="0" w:firstLine="0"/>
              <w:rPr>
                <w:b/>
                <w:szCs w:val="24"/>
              </w:rPr>
            </w:pPr>
            <w:r w:rsidRPr="006B6EF1">
              <w:rPr>
                <w:b/>
                <w:szCs w:val="24"/>
              </w:rPr>
              <w:t>End of term of office</w:t>
            </w:r>
          </w:p>
        </w:tc>
      </w:tr>
      <w:tr w:rsidR="00893321" w:rsidRPr="00A902C7" w14:paraId="247897E2" w14:textId="77777777" w:rsidTr="00893321">
        <w:tc>
          <w:tcPr>
            <w:tcW w:w="2748" w:type="dxa"/>
          </w:tcPr>
          <w:p w14:paraId="2FCC59C3" w14:textId="77777777" w:rsidR="00893321" w:rsidRPr="008E3E53" w:rsidRDefault="00893321" w:rsidP="006B6EF1">
            <w:pPr>
              <w:ind w:left="0" w:firstLine="0"/>
              <w:rPr>
                <w:szCs w:val="24"/>
              </w:rPr>
            </w:pPr>
            <w:r w:rsidRPr="008E3E53">
              <w:rPr>
                <w:szCs w:val="24"/>
              </w:rPr>
              <w:t>Paula Halsall</w:t>
            </w:r>
          </w:p>
        </w:tc>
        <w:tc>
          <w:tcPr>
            <w:tcW w:w="2806" w:type="dxa"/>
          </w:tcPr>
          <w:p w14:paraId="4D9C655B" w14:textId="77777777" w:rsidR="00893321" w:rsidRPr="008E3E53" w:rsidRDefault="00893321" w:rsidP="006B6EF1">
            <w:pPr>
              <w:ind w:left="0" w:firstLine="0"/>
              <w:rPr>
                <w:szCs w:val="24"/>
              </w:rPr>
            </w:pPr>
            <w:r w:rsidRPr="008E3E53">
              <w:rPr>
                <w:szCs w:val="24"/>
              </w:rPr>
              <w:t>Local Authority</w:t>
            </w:r>
          </w:p>
        </w:tc>
        <w:tc>
          <w:tcPr>
            <w:tcW w:w="2745" w:type="dxa"/>
          </w:tcPr>
          <w:p w14:paraId="03E933E5" w14:textId="77777777" w:rsidR="00893321" w:rsidRPr="008E3E53" w:rsidRDefault="00893321" w:rsidP="006B6EF1">
            <w:pPr>
              <w:ind w:left="0" w:firstLine="0"/>
              <w:jc w:val="center"/>
              <w:rPr>
                <w:szCs w:val="24"/>
              </w:rPr>
            </w:pPr>
            <w:r w:rsidRPr="008E3E53">
              <w:rPr>
                <w:szCs w:val="24"/>
              </w:rPr>
              <w:t>26/</w:t>
            </w:r>
            <w:r w:rsidR="006B6EF1">
              <w:rPr>
                <w:szCs w:val="24"/>
              </w:rPr>
              <w:t>0</w:t>
            </w:r>
            <w:r w:rsidRPr="008E3E53">
              <w:rPr>
                <w:szCs w:val="24"/>
              </w:rPr>
              <w:t>9/21</w:t>
            </w:r>
          </w:p>
        </w:tc>
      </w:tr>
      <w:tr w:rsidR="00893321" w:rsidRPr="00A902C7" w14:paraId="72394372" w14:textId="77777777" w:rsidTr="00893321">
        <w:tc>
          <w:tcPr>
            <w:tcW w:w="2748" w:type="dxa"/>
          </w:tcPr>
          <w:p w14:paraId="41677BB7" w14:textId="77777777" w:rsidR="00893321" w:rsidRPr="008E3E53" w:rsidRDefault="00FA15EA" w:rsidP="006B6EF1">
            <w:pPr>
              <w:ind w:left="0" w:firstLine="0"/>
              <w:rPr>
                <w:szCs w:val="24"/>
              </w:rPr>
            </w:pPr>
            <w:r w:rsidRPr="008E3E53">
              <w:rPr>
                <w:szCs w:val="24"/>
              </w:rPr>
              <w:t>Nathan Kethro</w:t>
            </w:r>
          </w:p>
        </w:tc>
        <w:tc>
          <w:tcPr>
            <w:tcW w:w="2806" w:type="dxa"/>
          </w:tcPr>
          <w:p w14:paraId="3A01E150" w14:textId="77777777" w:rsidR="00893321" w:rsidRPr="008E3E53" w:rsidRDefault="00893321" w:rsidP="006B6EF1">
            <w:pPr>
              <w:ind w:left="0" w:firstLine="0"/>
              <w:rPr>
                <w:szCs w:val="24"/>
              </w:rPr>
            </w:pPr>
            <w:r w:rsidRPr="008E3E53">
              <w:rPr>
                <w:szCs w:val="24"/>
              </w:rPr>
              <w:t>Local Authority</w:t>
            </w:r>
          </w:p>
        </w:tc>
        <w:tc>
          <w:tcPr>
            <w:tcW w:w="2745" w:type="dxa"/>
          </w:tcPr>
          <w:p w14:paraId="752D9EFD" w14:textId="77777777" w:rsidR="00893321" w:rsidRPr="008E3E53" w:rsidRDefault="00FA15EA" w:rsidP="006B6EF1">
            <w:pPr>
              <w:ind w:left="0" w:firstLine="0"/>
              <w:jc w:val="center"/>
              <w:rPr>
                <w:szCs w:val="24"/>
              </w:rPr>
            </w:pPr>
            <w:r w:rsidRPr="008E3E53">
              <w:rPr>
                <w:szCs w:val="24"/>
              </w:rPr>
              <w:t>11/</w:t>
            </w:r>
            <w:r w:rsidR="006B6EF1">
              <w:rPr>
                <w:szCs w:val="24"/>
              </w:rPr>
              <w:t>0</w:t>
            </w:r>
            <w:r w:rsidRPr="008E3E53">
              <w:rPr>
                <w:szCs w:val="24"/>
              </w:rPr>
              <w:t>9/22</w:t>
            </w:r>
          </w:p>
        </w:tc>
      </w:tr>
      <w:tr w:rsidR="00893321" w:rsidRPr="00A902C7" w14:paraId="4F2B3E4F" w14:textId="77777777" w:rsidTr="00893321">
        <w:tc>
          <w:tcPr>
            <w:tcW w:w="2748" w:type="dxa"/>
          </w:tcPr>
          <w:p w14:paraId="19DD7037" w14:textId="77777777" w:rsidR="00893321" w:rsidRPr="008E3E53" w:rsidRDefault="00E41F54" w:rsidP="006B6EF1">
            <w:pPr>
              <w:ind w:left="0" w:firstLine="0"/>
              <w:rPr>
                <w:szCs w:val="24"/>
              </w:rPr>
            </w:pPr>
            <w:r>
              <w:rPr>
                <w:szCs w:val="24"/>
              </w:rPr>
              <w:t>Carmel Conn</w:t>
            </w:r>
          </w:p>
        </w:tc>
        <w:tc>
          <w:tcPr>
            <w:tcW w:w="2806" w:type="dxa"/>
          </w:tcPr>
          <w:p w14:paraId="5F26B4F0" w14:textId="77777777" w:rsidR="00893321" w:rsidRPr="008E3E53" w:rsidRDefault="00893321" w:rsidP="006B6EF1">
            <w:pPr>
              <w:ind w:left="0" w:firstLine="0"/>
              <w:rPr>
                <w:szCs w:val="24"/>
              </w:rPr>
            </w:pPr>
            <w:r w:rsidRPr="008E3E53">
              <w:rPr>
                <w:szCs w:val="24"/>
              </w:rPr>
              <w:t>Community</w:t>
            </w:r>
          </w:p>
        </w:tc>
        <w:tc>
          <w:tcPr>
            <w:tcW w:w="2745" w:type="dxa"/>
          </w:tcPr>
          <w:p w14:paraId="6AF8358C" w14:textId="00ED6698" w:rsidR="00893321" w:rsidRPr="008E3E53" w:rsidRDefault="007A486B" w:rsidP="006B6EF1">
            <w:pPr>
              <w:ind w:left="0" w:firstLine="0"/>
              <w:jc w:val="center"/>
              <w:rPr>
                <w:szCs w:val="24"/>
              </w:rPr>
            </w:pPr>
            <w:r>
              <w:rPr>
                <w:szCs w:val="24"/>
              </w:rPr>
              <w:t>15/10/23</w:t>
            </w:r>
          </w:p>
        </w:tc>
      </w:tr>
      <w:tr w:rsidR="00893321" w:rsidRPr="00A902C7" w14:paraId="7BF0551B" w14:textId="77777777" w:rsidTr="00893321">
        <w:tc>
          <w:tcPr>
            <w:tcW w:w="2748" w:type="dxa"/>
          </w:tcPr>
          <w:p w14:paraId="49023FAE" w14:textId="77777777" w:rsidR="00893321" w:rsidRPr="008E3E53" w:rsidRDefault="00FA15EA" w:rsidP="006B6EF1">
            <w:pPr>
              <w:ind w:left="0" w:firstLine="0"/>
              <w:rPr>
                <w:szCs w:val="24"/>
              </w:rPr>
            </w:pPr>
            <w:r w:rsidRPr="008E3E53">
              <w:rPr>
                <w:szCs w:val="24"/>
              </w:rPr>
              <w:t>Emma Anderson</w:t>
            </w:r>
          </w:p>
        </w:tc>
        <w:tc>
          <w:tcPr>
            <w:tcW w:w="2806" w:type="dxa"/>
          </w:tcPr>
          <w:p w14:paraId="7651CE06" w14:textId="77777777" w:rsidR="00893321" w:rsidRPr="008E3E53" w:rsidRDefault="00893321" w:rsidP="006B6EF1">
            <w:pPr>
              <w:ind w:left="0" w:firstLine="0"/>
              <w:rPr>
                <w:szCs w:val="24"/>
              </w:rPr>
            </w:pPr>
            <w:r w:rsidRPr="008E3E53">
              <w:rPr>
                <w:szCs w:val="24"/>
              </w:rPr>
              <w:t>Community</w:t>
            </w:r>
          </w:p>
        </w:tc>
        <w:tc>
          <w:tcPr>
            <w:tcW w:w="2745" w:type="dxa"/>
          </w:tcPr>
          <w:p w14:paraId="3B59B7E3" w14:textId="77777777" w:rsidR="00893321" w:rsidRPr="008E3E53" w:rsidRDefault="00893321" w:rsidP="006B6EF1">
            <w:pPr>
              <w:ind w:left="0" w:firstLine="0"/>
              <w:jc w:val="center"/>
              <w:rPr>
                <w:szCs w:val="24"/>
              </w:rPr>
            </w:pPr>
            <w:r w:rsidRPr="008E3E53">
              <w:rPr>
                <w:szCs w:val="24"/>
              </w:rPr>
              <w:t>16/10/21</w:t>
            </w:r>
          </w:p>
        </w:tc>
      </w:tr>
      <w:tr w:rsidR="00893321" w:rsidRPr="00A902C7" w14:paraId="0D995080" w14:textId="77777777" w:rsidTr="00893321">
        <w:tc>
          <w:tcPr>
            <w:tcW w:w="2748" w:type="dxa"/>
          </w:tcPr>
          <w:p w14:paraId="4DFDDE40" w14:textId="77777777" w:rsidR="00893321" w:rsidRPr="008E3E53" w:rsidRDefault="00FA15EA" w:rsidP="006B6EF1">
            <w:pPr>
              <w:ind w:left="0" w:firstLine="0"/>
              <w:rPr>
                <w:szCs w:val="24"/>
              </w:rPr>
            </w:pPr>
            <w:r w:rsidRPr="008E3E53">
              <w:rPr>
                <w:szCs w:val="24"/>
              </w:rPr>
              <w:t>Jenna Mellon</w:t>
            </w:r>
          </w:p>
        </w:tc>
        <w:tc>
          <w:tcPr>
            <w:tcW w:w="2806" w:type="dxa"/>
          </w:tcPr>
          <w:p w14:paraId="1F441764" w14:textId="77777777" w:rsidR="00893321" w:rsidRPr="008E3E53" w:rsidRDefault="00893321" w:rsidP="006B6EF1">
            <w:pPr>
              <w:ind w:left="0" w:firstLine="0"/>
              <w:rPr>
                <w:szCs w:val="24"/>
              </w:rPr>
            </w:pPr>
            <w:r w:rsidRPr="008E3E53">
              <w:rPr>
                <w:szCs w:val="24"/>
              </w:rPr>
              <w:t>Parent (Elected)</w:t>
            </w:r>
          </w:p>
        </w:tc>
        <w:tc>
          <w:tcPr>
            <w:tcW w:w="2745" w:type="dxa"/>
          </w:tcPr>
          <w:p w14:paraId="12421E83" w14:textId="77777777" w:rsidR="00893321" w:rsidRPr="008E3E53" w:rsidRDefault="006B6EF1" w:rsidP="006B6EF1">
            <w:pPr>
              <w:ind w:left="0" w:firstLine="0"/>
              <w:jc w:val="center"/>
              <w:rPr>
                <w:szCs w:val="24"/>
              </w:rPr>
            </w:pPr>
            <w:r>
              <w:rPr>
                <w:szCs w:val="24"/>
              </w:rPr>
              <w:t>0</w:t>
            </w:r>
            <w:r w:rsidR="00FA15EA" w:rsidRPr="008E3E53">
              <w:rPr>
                <w:szCs w:val="24"/>
              </w:rPr>
              <w:t>2/</w:t>
            </w:r>
            <w:r>
              <w:rPr>
                <w:szCs w:val="24"/>
              </w:rPr>
              <w:t>0</w:t>
            </w:r>
            <w:r w:rsidR="00FA15EA" w:rsidRPr="008E3E53">
              <w:rPr>
                <w:szCs w:val="24"/>
              </w:rPr>
              <w:t>7/23</w:t>
            </w:r>
          </w:p>
        </w:tc>
      </w:tr>
      <w:tr w:rsidR="00893321" w:rsidRPr="00A902C7" w14:paraId="4B81FA1C" w14:textId="77777777" w:rsidTr="00893321">
        <w:tc>
          <w:tcPr>
            <w:tcW w:w="2748" w:type="dxa"/>
          </w:tcPr>
          <w:p w14:paraId="4DB1E7DC" w14:textId="77777777" w:rsidR="00893321" w:rsidRPr="00A902C7" w:rsidRDefault="00893321" w:rsidP="006B6EF1">
            <w:pPr>
              <w:ind w:left="0" w:firstLine="0"/>
              <w:rPr>
                <w:szCs w:val="24"/>
              </w:rPr>
            </w:pPr>
            <w:r w:rsidRPr="00A902C7">
              <w:rPr>
                <w:szCs w:val="24"/>
              </w:rPr>
              <w:t>Nikki Chard</w:t>
            </w:r>
          </w:p>
        </w:tc>
        <w:tc>
          <w:tcPr>
            <w:tcW w:w="2806" w:type="dxa"/>
          </w:tcPr>
          <w:p w14:paraId="3D18C6F4" w14:textId="77777777" w:rsidR="00893321" w:rsidRPr="00A902C7" w:rsidRDefault="00893321" w:rsidP="006B6EF1">
            <w:pPr>
              <w:ind w:left="0" w:firstLine="0"/>
              <w:rPr>
                <w:szCs w:val="24"/>
              </w:rPr>
            </w:pPr>
            <w:r w:rsidRPr="00A902C7">
              <w:rPr>
                <w:szCs w:val="24"/>
              </w:rPr>
              <w:t>Parent (Elected)</w:t>
            </w:r>
          </w:p>
        </w:tc>
        <w:tc>
          <w:tcPr>
            <w:tcW w:w="2745" w:type="dxa"/>
          </w:tcPr>
          <w:p w14:paraId="7A9544EC" w14:textId="77777777" w:rsidR="00893321" w:rsidRPr="00A902C7" w:rsidRDefault="006B6EF1" w:rsidP="006B6EF1">
            <w:pPr>
              <w:ind w:left="0" w:firstLine="0"/>
              <w:jc w:val="center"/>
              <w:rPr>
                <w:szCs w:val="24"/>
              </w:rPr>
            </w:pPr>
            <w:r>
              <w:rPr>
                <w:szCs w:val="24"/>
              </w:rPr>
              <w:t>0</w:t>
            </w:r>
            <w:r w:rsidR="00893321" w:rsidRPr="00A902C7">
              <w:rPr>
                <w:szCs w:val="24"/>
              </w:rPr>
              <w:t>9/10/21</w:t>
            </w:r>
          </w:p>
        </w:tc>
      </w:tr>
      <w:tr w:rsidR="00893321" w:rsidRPr="00A902C7" w14:paraId="183D4C80" w14:textId="77777777" w:rsidTr="00893321">
        <w:tc>
          <w:tcPr>
            <w:tcW w:w="2748" w:type="dxa"/>
          </w:tcPr>
          <w:p w14:paraId="5464DF0F" w14:textId="77777777" w:rsidR="00893321" w:rsidRPr="00A902C7" w:rsidRDefault="00893321" w:rsidP="006B6EF1">
            <w:pPr>
              <w:ind w:left="0" w:firstLine="0"/>
              <w:rPr>
                <w:szCs w:val="24"/>
              </w:rPr>
            </w:pPr>
            <w:r w:rsidRPr="00A902C7">
              <w:rPr>
                <w:szCs w:val="24"/>
              </w:rPr>
              <w:t>Gwen Vaughan</w:t>
            </w:r>
          </w:p>
        </w:tc>
        <w:tc>
          <w:tcPr>
            <w:tcW w:w="2806" w:type="dxa"/>
          </w:tcPr>
          <w:p w14:paraId="3CCE28F4" w14:textId="77777777" w:rsidR="00893321" w:rsidRPr="00A902C7" w:rsidRDefault="00893321" w:rsidP="006B6EF1">
            <w:pPr>
              <w:ind w:left="0" w:firstLine="0"/>
              <w:rPr>
                <w:szCs w:val="24"/>
              </w:rPr>
            </w:pPr>
            <w:r w:rsidRPr="00A902C7">
              <w:rPr>
                <w:szCs w:val="24"/>
              </w:rPr>
              <w:t>Parent (Elected)</w:t>
            </w:r>
          </w:p>
        </w:tc>
        <w:tc>
          <w:tcPr>
            <w:tcW w:w="2745" w:type="dxa"/>
          </w:tcPr>
          <w:p w14:paraId="4C05DEB3" w14:textId="77777777" w:rsidR="00893321" w:rsidRPr="00A902C7" w:rsidRDefault="006B6EF1" w:rsidP="006B6EF1">
            <w:pPr>
              <w:ind w:left="0" w:firstLine="0"/>
              <w:jc w:val="center"/>
              <w:rPr>
                <w:szCs w:val="24"/>
              </w:rPr>
            </w:pPr>
            <w:r>
              <w:rPr>
                <w:szCs w:val="24"/>
              </w:rPr>
              <w:t>0</w:t>
            </w:r>
            <w:r w:rsidR="00893321" w:rsidRPr="00A902C7">
              <w:rPr>
                <w:szCs w:val="24"/>
              </w:rPr>
              <w:t>9/10/21</w:t>
            </w:r>
          </w:p>
        </w:tc>
      </w:tr>
      <w:tr w:rsidR="00893321" w:rsidRPr="00A902C7" w14:paraId="7E14DC93" w14:textId="77777777" w:rsidTr="00893321">
        <w:tc>
          <w:tcPr>
            <w:tcW w:w="2748" w:type="dxa"/>
          </w:tcPr>
          <w:p w14:paraId="02AC8B51" w14:textId="77777777" w:rsidR="00893321" w:rsidRPr="00A902C7" w:rsidRDefault="001F7E7C" w:rsidP="006B6EF1">
            <w:pPr>
              <w:ind w:left="0" w:firstLine="0"/>
              <w:rPr>
                <w:szCs w:val="24"/>
              </w:rPr>
            </w:pPr>
            <w:r>
              <w:rPr>
                <w:szCs w:val="24"/>
              </w:rPr>
              <w:t>Rebecca Forward</w:t>
            </w:r>
          </w:p>
        </w:tc>
        <w:tc>
          <w:tcPr>
            <w:tcW w:w="2806" w:type="dxa"/>
          </w:tcPr>
          <w:p w14:paraId="30695A79" w14:textId="77777777" w:rsidR="00893321" w:rsidRPr="00A902C7" w:rsidRDefault="00893321" w:rsidP="006B6EF1">
            <w:pPr>
              <w:ind w:left="0" w:firstLine="0"/>
              <w:rPr>
                <w:szCs w:val="24"/>
              </w:rPr>
            </w:pPr>
            <w:r w:rsidRPr="00A902C7">
              <w:rPr>
                <w:szCs w:val="24"/>
              </w:rPr>
              <w:t>Teacher (Elected)</w:t>
            </w:r>
          </w:p>
        </w:tc>
        <w:tc>
          <w:tcPr>
            <w:tcW w:w="2745" w:type="dxa"/>
          </w:tcPr>
          <w:p w14:paraId="54C0A8B4" w14:textId="77777777" w:rsidR="00893321" w:rsidRPr="00A902C7" w:rsidRDefault="001F7E7C" w:rsidP="006B6EF1">
            <w:pPr>
              <w:ind w:left="0" w:firstLine="0"/>
              <w:jc w:val="center"/>
              <w:rPr>
                <w:szCs w:val="24"/>
              </w:rPr>
            </w:pPr>
            <w:r>
              <w:rPr>
                <w:szCs w:val="24"/>
              </w:rPr>
              <w:t>24/09/24</w:t>
            </w:r>
          </w:p>
        </w:tc>
      </w:tr>
      <w:tr w:rsidR="00893321" w:rsidRPr="00A902C7" w14:paraId="77BF3702" w14:textId="77777777" w:rsidTr="00893321">
        <w:tc>
          <w:tcPr>
            <w:tcW w:w="2748" w:type="dxa"/>
          </w:tcPr>
          <w:p w14:paraId="015EF5C8" w14:textId="77777777" w:rsidR="00893321" w:rsidRPr="00A902C7" w:rsidRDefault="00893321" w:rsidP="006B6EF1">
            <w:pPr>
              <w:ind w:left="0" w:firstLine="0"/>
              <w:rPr>
                <w:szCs w:val="24"/>
              </w:rPr>
            </w:pPr>
            <w:r w:rsidRPr="00A902C7">
              <w:rPr>
                <w:szCs w:val="24"/>
              </w:rPr>
              <w:t>Kate Drew</w:t>
            </w:r>
          </w:p>
        </w:tc>
        <w:tc>
          <w:tcPr>
            <w:tcW w:w="2806" w:type="dxa"/>
          </w:tcPr>
          <w:p w14:paraId="3307AF3B" w14:textId="77777777" w:rsidR="00893321" w:rsidRPr="00A902C7" w:rsidRDefault="00893321" w:rsidP="006B6EF1">
            <w:pPr>
              <w:ind w:left="0" w:firstLine="0"/>
              <w:rPr>
                <w:szCs w:val="24"/>
              </w:rPr>
            </w:pPr>
            <w:r w:rsidRPr="00A902C7">
              <w:rPr>
                <w:szCs w:val="24"/>
              </w:rPr>
              <w:t>Staff (Elected)</w:t>
            </w:r>
          </w:p>
        </w:tc>
        <w:tc>
          <w:tcPr>
            <w:tcW w:w="2745" w:type="dxa"/>
          </w:tcPr>
          <w:p w14:paraId="48DA3F67" w14:textId="77777777" w:rsidR="00893321" w:rsidRPr="00A902C7" w:rsidRDefault="006B6EF1" w:rsidP="006B6EF1">
            <w:pPr>
              <w:ind w:left="0" w:firstLine="0"/>
              <w:jc w:val="center"/>
              <w:rPr>
                <w:szCs w:val="24"/>
              </w:rPr>
            </w:pPr>
            <w:r>
              <w:rPr>
                <w:szCs w:val="24"/>
              </w:rPr>
              <w:t>0</w:t>
            </w:r>
            <w:r w:rsidR="00893321" w:rsidRPr="00A902C7">
              <w:rPr>
                <w:szCs w:val="24"/>
              </w:rPr>
              <w:t>9/10/21</w:t>
            </w:r>
          </w:p>
        </w:tc>
      </w:tr>
      <w:tr w:rsidR="00893321" w:rsidRPr="00A902C7" w14:paraId="2047C001" w14:textId="77777777" w:rsidTr="00893321">
        <w:tc>
          <w:tcPr>
            <w:tcW w:w="2748" w:type="dxa"/>
          </w:tcPr>
          <w:p w14:paraId="7DAE2F20" w14:textId="77777777" w:rsidR="00893321" w:rsidRPr="00A902C7" w:rsidRDefault="00893321" w:rsidP="006B6EF1">
            <w:pPr>
              <w:ind w:left="0" w:firstLine="0"/>
              <w:rPr>
                <w:szCs w:val="24"/>
              </w:rPr>
            </w:pPr>
            <w:r w:rsidRPr="00A902C7">
              <w:rPr>
                <w:szCs w:val="24"/>
              </w:rPr>
              <w:t>Richard Drew</w:t>
            </w:r>
          </w:p>
        </w:tc>
        <w:tc>
          <w:tcPr>
            <w:tcW w:w="2806" w:type="dxa"/>
          </w:tcPr>
          <w:p w14:paraId="1E52D1F1" w14:textId="77777777" w:rsidR="00893321" w:rsidRPr="00A902C7" w:rsidRDefault="00893321" w:rsidP="006B6EF1">
            <w:pPr>
              <w:ind w:left="0" w:firstLine="0"/>
              <w:rPr>
                <w:szCs w:val="24"/>
              </w:rPr>
            </w:pPr>
            <w:r w:rsidRPr="00A902C7">
              <w:rPr>
                <w:szCs w:val="24"/>
              </w:rPr>
              <w:t>Head</w:t>
            </w:r>
            <w:r w:rsidR="00072977" w:rsidRPr="00A902C7">
              <w:rPr>
                <w:szCs w:val="24"/>
              </w:rPr>
              <w:t xml:space="preserve"> T</w:t>
            </w:r>
            <w:r w:rsidRPr="00A902C7">
              <w:rPr>
                <w:szCs w:val="24"/>
              </w:rPr>
              <w:t>eacher</w:t>
            </w:r>
          </w:p>
        </w:tc>
        <w:tc>
          <w:tcPr>
            <w:tcW w:w="2745" w:type="dxa"/>
          </w:tcPr>
          <w:p w14:paraId="6A4CD301" w14:textId="77777777" w:rsidR="00893321" w:rsidRPr="00A902C7" w:rsidRDefault="00893321" w:rsidP="006B6EF1">
            <w:pPr>
              <w:ind w:left="0" w:firstLine="0"/>
              <w:jc w:val="center"/>
              <w:rPr>
                <w:szCs w:val="24"/>
              </w:rPr>
            </w:pPr>
            <w:r w:rsidRPr="00A902C7">
              <w:rPr>
                <w:szCs w:val="24"/>
              </w:rPr>
              <w:t>n/a</w:t>
            </w:r>
          </w:p>
        </w:tc>
      </w:tr>
    </w:tbl>
    <w:p w14:paraId="7B9DBCC1" w14:textId="77777777" w:rsidR="00893321" w:rsidRPr="00A902C7" w:rsidRDefault="00893321" w:rsidP="00893321">
      <w:pPr>
        <w:ind w:left="720" w:firstLine="0"/>
        <w:rPr>
          <w:szCs w:val="24"/>
        </w:rPr>
      </w:pPr>
    </w:p>
    <w:p w14:paraId="6D5F2282" w14:textId="77777777" w:rsidR="00893321" w:rsidRPr="00A902C7" w:rsidRDefault="00893321" w:rsidP="000E275A">
      <w:pPr>
        <w:rPr>
          <w:szCs w:val="24"/>
        </w:rPr>
      </w:pPr>
      <w:r w:rsidRPr="00A902C7">
        <w:rPr>
          <w:szCs w:val="24"/>
        </w:rPr>
        <w:t>If you wish to contact the Governing Body, the relevant contact details are:</w:t>
      </w:r>
    </w:p>
    <w:p w14:paraId="75BBD2BA" w14:textId="77777777" w:rsidR="00893321" w:rsidRPr="00A902C7" w:rsidRDefault="00893321" w:rsidP="00893321">
      <w:pPr>
        <w:ind w:left="720" w:firstLine="0"/>
        <w:rPr>
          <w:szCs w:val="24"/>
        </w:rPr>
      </w:pPr>
    </w:p>
    <w:p w14:paraId="4190335D" w14:textId="77777777" w:rsidR="0096678A" w:rsidRPr="0096678A" w:rsidRDefault="00893321" w:rsidP="000E275A">
      <w:pPr>
        <w:rPr>
          <w:szCs w:val="24"/>
          <w:u w:val="single"/>
        </w:rPr>
      </w:pPr>
      <w:r w:rsidRPr="0096678A">
        <w:rPr>
          <w:b/>
          <w:szCs w:val="24"/>
          <w:u w:val="single"/>
        </w:rPr>
        <w:t>Chair of Governors</w:t>
      </w:r>
      <w:r w:rsidR="008E1F31" w:rsidRPr="0096678A">
        <w:rPr>
          <w:szCs w:val="24"/>
          <w:u w:val="single"/>
        </w:rPr>
        <w:t xml:space="preserve"> </w:t>
      </w:r>
    </w:p>
    <w:p w14:paraId="540F521F" w14:textId="77777777" w:rsidR="008E1F31" w:rsidRPr="0096678A" w:rsidRDefault="008E1F31" w:rsidP="000E275A">
      <w:pPr>
        <w:rPr>
          <w:b/>
          <w:szCs w:val="24"/>
        </w:rPr>
      </w:pPr>
      <w:r w:rsidRPr="0096678A">
        <w:rPr>
          <w:b/>
          <w:szCs w:val="24"/>
        </w:rPr>
        <w:t>Paula Halsall</w:t>
      </w:r>
    </w:p>
    <w:p w14:paraId="6ACE5935" w14:textId="77777777" w:rsidR="00893321" w:rsidRDefault="008E1F31" w:rsidP="0096678A">
      <w:pPr>
        <w:ind w:left="0" w:firstLine="0"/>
        <w:rPr>
          <w:szCs w:val="24"/>
        </w:rPr>
      </w:pPr>
      <w:r>
        <w:rPr>
          <w:szCs w:val="24"/>
        </w:rPr>
        <w:t>C</w:t>
      </w:r>
      <w:r w:rsidR="0096678A">
        <w:rPr>
          <w:szCs w:val="24"/>
        </w:rPr>
        <w:t xml:space="preserve">/o </w:t>
      </w:r>
      <w:r w:rsidR="00893321" w:rsidRPr="00A902C7">
        <w:rPr>
          <w:szCs w:val="24"/>
        </w:rPr>
        <w:t>Ysgol Bryn Derw, Melfort Road, Newport, NP20</w:t>
      </w:r>
      <w:r w:rsidR="00A07800" w:rsidRPr="00A902C7">
        <w:rPr>
          <w:szCs w:val="24"/>
        </w:rPr>
        <w:t xml:space="preserve"> </w:t>
      </w:r>
      <w:r w:rsidR="00893321" w:rsidRPr="00A902C7">
        <w:rPr>
          <w:szCs w:val="24"/>
        </w:rPr>
        <w:t>3FQ</w:t>
      </w:r>
    </w:p>
    <w:p w14:paraId="09414051" w14:textId="77777777" w:rsidR="0096678A" w:rsidRPr="00A902C7" w:rsidRDefault="0096678A" w:rsidP="0096678A">
      <w:pPr>
        <w:ind w:left="0" w:firstLine="0"/>
        <w:rPr>
          <w:szCs w:val="24"/>
        </w:rPr>
      </w:pPr>
    </w:p>
    <w:p w14:paraId="274D12DB" w14:textId="77777777" w:rsidR="0096678A" w:rsidRPr="0096678A" w:rsidRDefault="00893321" w:rsidP="000E275A">
      <w:pPr>
        <w:rPr>
          <w:szCs w:val="24"/>
          <w:u w:val="single"/>
        </w:rPr>
      </w:pPr>
      <w:r w:rsidRPr="0096678A">
        <w:rPr>
          <w:b/>
          <w:szCs w:val="24"/>
          <w:u w:val="single"/>
        </w:rPr>
        <w:t>Clerk to the Governing Body</w:t>
      </w:r>
    </w:p>
    <w:p w14:paraId="52D93493" w14:textId="77777777" w:rsidR="008E1F31" w:rsidRPr="0096678A" w:rsidRDefault="00E41F54" w:rsidP="000E275A">
      <w:pPr>
        <w:rPr>
          <w:b/>
          <w:szCs w:val="24"/>
        </w:rPr>
      </w:pPr>
      <w:r w:rsidRPr="0096678A">
        <w:rPr>
          <w:b/>
          <w:szCs w:val="24"/>
        </w:rPr>
        <w:t>Clare Williams</w:t>
      </w:r>
    </w:p>
    <w:p w14:paraId="71C2BD25" w14:textId="77777777" w:rsidR="00893321" w:rsidRPr="00A902C7" w:rsidRDefault="0096678A" w:rsidP="0096678A">
      <w:pPr>
        <w:rPr>
          <w:szCs w:val="24"/>
        </w:rPr>
      </w:pPr>
      <w:r>
        <w:rPr>
          <w:szCs w:val="24"/>
        </w:rPr>
        <w:t>C/o</w:t>
      </w:r>
      <w:r w:rsidR="00893321" w:rsidRPr="00A902C7">
        <w:rPr>
          <w:szCs w:val="24"/>
        </w:rPr>
        <w:t xml:space="preserve"> Ysgol Bryn Derw, Melfort Road, Newport, NP20</w:t>
      </w:r>
      <w:r w:rsidR="00A07800" w:rsidRPr="00A902C7">
        <w:rPr>
          <w:szCs w:val="24"/>
        </w:rPr>
        <w:t xml:space="preserve"> </w:t>
      </w:r>
      <w:r w:rsidR="00893321" w:rsidRPr="00A902C7">
        <w:rPr>
          <w:szCs w:val="24"/>
        </w:rPr>
        <w:t>3FQ</w:t>
      </w:r>
    </w:p>
    <w:p w14:paraId="56DF3B29" w14:textId="77777777" w:rsidR="001554BD" w:rsidRPr="00A902C7" w:rsidRDefault="001554BD" w:rsidP="000E275A">
      <w:pPr>
        <w:ind w:left="0" w:firstLine="0"/>
        <w:rPr>
          <w:szCs w:val="24"/>
        </w:rPr>
      </w:pPr>
    </w:p>
    <w:p w14:paraId="4CED8483" w14:textId="77777777" w:rsidR="000E275A" w:rsidRPr="00A902C7" w:rsidRDefault="000E275A" w:rsidP="000E275A">
      <w:pPr>
        <w:pStyle w:val="ListParagraph"/>
        <w:numPr>
          <w:ilvl w:val="0"/>
          <w:numId w:val="6"/>
        </w:numPr>
        <w:rPr>
          <w:szCs w:val="24"/>
        </w:rPr>
      </w:pPr>
    </w:p>
    <w:p w14:paraId="4F016FA7" w14:textId="77777777" w:rsidR="00B91DEF" w:rsidRPr="00A902C7" w:rsidRDefault="001F7E7C" w:rsidP="000E275A">
      <w:pPr>
        <w:rPr>
          <w:szCs w:val="24"/>
        </w:rPr>
      </w:pPr>
      <w:r>
        <w:rPr>
          <w:szCs w:val="24"/>
        </w:rPr>
        <w:t>There are two</w:t>
      </w:r>
      <w:r w:rsidR="00B91DEF" w:rsidRPr="00A902C7">
        <w:rPr>
          <w:szCs w:val="24"/>
        </w:rPr>
        <w:t xml:space="preserve"> current </w:t>
      </w:r>
      <w:r>
        <w:rPr>
          <w:szCs w:val="24"/>
        </w:rPr>
        <w:t>vacancies for Parent Governors and nomination forms are currently in circulation.</w:t>
      </w:r>
    </w:p>
    <w:p w14:paraId="05254040" w14:textId="77777777" w:rsidR="00893321" w:rsidRPr="00A902C7" w:rsidRDefault="00893321" w:rsidP="00893321">
      <w:pPr>
        <w:spacing w:after="0" w:line="259" w:lineRule="auto"/>
        <w:ind w:left="0" w:firstLine="0"/>
        <w:rPr>
          <w:szCs w:val="24"/>
        </w:rPr>
      </w:pPr>
    </w:p>
    <w:p w14:paraId="011E7DEB" w14:textId="77777777" w:rsidR="00856D47" w:rsidRPr="00A902C7" w:rsidRDefault="00856D47" w:rsidP="00893321">
      <w:pPr>
        <w:spacing w:after="0" w:line="259" w:lineRule="auto"/>
        <w:ind w:left="0" w:firstLine="0"/>
        <w:rPr>
          <w:szCs w:val="24"/>
        </w:rPr>
      </w:pPr>
    </w:p>
    <w:p w14:paraId="09D1495C" w14:textId="77777777" w:rsidR="00856D47" w:rsidRPr="00A902C7" w:rsidRDefault="00856D47" w:rsidP="00893321">
      <w:pPr>
        <w:spacing w:after="0" w:line="259" w:lineRule="auto"/>
        <w:ind w:left="0" w:firstLine="0"/>
        <w:rPr>
          <w:szCs w:val="24"/>
        </w:rPr>
      </w:pPr>
    </w:p>
    <w:p w14:paraId="3CF80F9C" w14:textId="77777777" w:rsidR="00856D47" w:rsidRPr="00A902C7" w:rsidRDefault="00856D47" w:rsidP="00893321">
      <w:pPr>
        <w:spacing w:after="0" w:line="259" w:lineRule="auto"/>
        <w:ind w:left="0" w:firstLine="0"/>
        <w:rPr>
          <w:szCs w:val="24"/>
        </w:rPr>
      </w:pPr>
    </w:p>
    <w:p w14:paraId="137BBA10" w14:textId="77777777" w:rsidR="00856D47" w:rsidRPr="00A902C7" w:rsidRDefault="00856D47" w:rsidP="00893321">
      <w:pPr>
        <w:spacing w:after="0" w:line="259" w:lineRule="auto"/>
        <w:ind w:left="0" w:firstLine="0"/>
        <w:rPr>
          <w:szCs w:val="24"/>
        </w:rPr>
      </w:pPr>
    </w:p>
    <w:p w14:paraId="0C9DC6A4" w14:textId="77777777" w:rsidR="00856D47" w:rsidRPr="00A902C7" w:rsidRDefault="00856D47" w:rsidP="00893321">
      <w:pPr>
        <w:spacing w:after="0" w:line="259" w:lineRule="auto"/>
        <w:ind w:left="0" w:firstLine="0"/>
        <w:rPr>
          <w:szCs w:val="24"/>
        </w:rPr>
      </w:pPr>
    </w:p>
    <w:p w14:paraId="1BDA385A" w14:textId="77777777" w:rsidR="00856D47" w:rsidRPr="00A902C7" w:rsidRDefault="00856D47" w:rsidP="00893321">
      <w:pPr>
        <w:spacing w:after="0" w:line="259" w:lineRule="auto"/>
        <w:ind w:left="0" w:firstLine="0"/>
        <w:rPr>
          <w:szCs w:val="24"/>
        </w:rPr>
      </w:pPr>
    </w:p>
    <w:p w14:paraId="1DB0A612" w14:textId="77777777" w:rsidR="00A902C7" w:rsidRPr="00A902C7" w:rsidRDefault="00A902C7" w:rsidP="00893321">
      <w:pPr>
        <w:spacing w:after="0" w:line="259" w:lineRule="auto"/>
        <w:ind w:left="0" w:firstLine="0"/>
        <w:rPr>
          <w:szCs w:val="24"/>
        </w:rPr>
      </w:pPr>
    </w:p>
    <w:p w14:paraId="1CDFBE0F" w14:textId="77777777" w:rsidR="00856D47" w:rsidRPr="00A902C7" w:rsidRDefault="00856D47" w:rsidP="00893321">
      <w:pPr>
        <w:spacing w:after="0" w:line="259" w:lineRule="auto"/>
        <w:ind w:left="0" w:firstLine="0"/>
        <w:rPr>
          <w:szCs w:val="24"/>
        </w:rPr>
      </w:pPr>
    </w:p>
    <w:p w14:paraId="4E8AFDCB" w14:textId="77777777" w:rsidR="00856D47" w:rsidRPr="00A902C7" w:rsidRDefault="00856D47" w:rsidP="00893321">
      <w:pPr>
        <w:spacing w:after="0" w:line="259" w:lineRule="auto"/>
        <w:ind w:left="0" w:firstLine="0"/>
        <w:rPr>
          <w:szCs w:val="24"/>
        </w:rPr>
      </w:pPr>
    </w:p>
    <w:p w14:paraId="4537455D" w14:textId="77777777" w:rsidR="00856D47" w:rsidRPr="00A902C7" w:rsidRDefault="00856D47" w:rsidP="00893321">
      <w:pPr>
        <w:spacing w:after="0" w:line="259" w:lineRule="auto"/>
        <w:ind w:left="0" w:firstLine="0"/>
        <w:rPr>
          <w:szCs w:val="24"/>
        </w:rPr>
      </w:pPr>
    </w:p>
    <w:p w14:paraId="746CDAD9" w14:textId="77777777" w:rsidR="00856D47" w:rsidRDefault="00856D47" w:rsidP="00893321">
      <w:pPr>
        <w:spacing w:after="0" w:line="259" w:lineRule="auto"/>
        <w:ind w:left="0" w:firstLine="0"/>
        <w:rPr>
          <w:szCs w:val="24"/>
        </w:rPr>
      </w:pPr>
    </w:p>
    <w:p w14:paraId="0F149D6A" w14:textId="77777777" w:rsidR="00B42522" w:rsidRPr="00A902C7" w:rsidRDefault="00B42522" w:rsidP="00893321">
      <w:pPr>
        <w:spacing w:after="0" w:line="259" w:lineRule="auto"/>
        <w:ind w:left="0" w:firstLine="0"/>
        <w:rPr>
          <w:szCs w:val="24"/>
        </w:rPr>
      </w:pPr>
    </w:p>
    <w:p w14:paraId="24E7923F" w14:textId="77777777" w:rsidR="00856D47" w:rsidRPr="00A902C7" w:rsidRDefault="00856D47" w:rsidP="00856D47">
      <w:pPr>
        <w:pStyle w:val="ListParagraph"/>
        <w:numPr>
          <w:ilvl w:val="0"/>
          <w:numId w:val="6"/>
        </w:numPr>
        <w:spacing w:after="0" w:line="259" w:lineRule="auto"/>
        <w:rPr>
          <w:szCs w:val="24"/>
        </w:rPr>
      </w:pPr>
    </w:p>
    <w:p w14:paraId="62E25134" w14:textId="77777777" w:rsidR="00856D47" w:rsidRPr="00A902C7" w:rsidRDefault="00856D47" w:rsidP="000E275A">
      <w:pPr>
        <w:rPr>
          <w:szCs w:val="24"/>
        </w:rPr>
      </w:pPr>
    </w:p>
    <w:p w14:paraId="1F521B53" w14:textId="77777777" w:rsidR="00856D47" w:rsidRPr="0096678A" w:rsidRDefault="00856D47" w:rsidP="000E275A">
      <w:pPr>
        <w:rPr>
          <w:b/>
          <w:szCs w:val="24"/>
        </w:rPr>
      </w:pPr>
      <w:r w:rsidRPr="009B27D3">
        <w:rPr>
          <w:b/>
          <w:szCs w:val="24"/>
        </w:rPr>
        <w:t>Section 52 Statement:</w:t>
      </w:r>
    </w:p>
    <w:p w14:paraId="2BEEF40E" w14:textId="77777777" w:rsidR="007024BD" w:rsidRDefault="007024BD" w:rsidP="000E275A">
      <w:pPr>
        <w:rPr>
          <w:szCs w:val="24"/>
        </w:rPr>
      </w:pPr>
    </w:p>
    <w:tbl>
      <w:tblPr>
        <w:tblW w:w="8164" w:type="dxa"/>
        <w:tblLook w:val="04A0" w:firstRow="1" w:lastRow="0" w:firstColumn="1" w:lastColumn="0" w:noHBand="0" w:noVBand="1"/>
      </w:tblPr>
      <w:tblGrid>
        <w:gridCol w:w="348"/>
        <w:gridCol w:w="1516"/>
        <w:gridCol w:w="4436"/>
        <w:gridCol w:w="1516"/>
        <w:gridCol w:w="348"/>
      </w:tblGrid>
      <w:tr w:rsidR="008A3BC4" w:rsidRPr="008A3BC4" w14:paraId="177ACCE8" w14:textId="77777777" w:rsidTr="008A3BC4">
        <w:trPr>
          <w:trHeight w:val="210"/>
        </w:trPr>
        <w:tc>
          <w:tcPr>
            <w:tcW w:w="348" w:type="dxa"/>
            <w:tcBorders>
              <w:top w:val="double" w:sz="6" w:space="0" w:color="auto"/>
              <w:left w:val="double" w:sz="6" w:space="0" w:color="auto"/>
              <w:bottom w:val="nil"/>
              <w:right w:val="nil"/>
            </w:tcBorders>
            <w:shd w:val="clear" w:color="auto" w:fill="auto"/>
            <w:noWrap/>
            <w:vAlign w:val="bottom"/>
            <w:hideMark/>
          </w:tcPr>
          <w:p w14:paraId="091579B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double" w:sz="6" w:space="0" w:color="auto"/>
              <w:left w:val="nil"/>
              <w:bottom w:val="nil"/>
              <w:right w:val="nil"/>
            </w:tcBorders>
            <w:shd w:val="clear" w:color="auto" w:fill="auto"/>
            <w:noWrap/>
            <w:vAlign w:val="bottom"/>
            <w:hideMark/>
          </w:tcPr>
          <w:p w14:paraId="17EAC63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4436" w:type="dxa"/>
            <w:tcBorders>
              <w:top w:val="double" w:sz="6" w:space="0" w:color="auto"/>
              <w:left w:val="nil"/>
              <w:bottom w:val="nil"/>
              <w:right w:val="nil"/>
            </w:tcBorders>
            <w:shd w:val="clear" w:color="auto" w:fill="auto"/>
            <w:noWrap/>
            <w:vAlign w:val="bottom"/>
            <w:hideMark/>
          </w:tcPr>
          <w:p w14:paraId="24C2B499" w14:textId="77777777" w:rsidR="008A3BC4" w:rsidRPr="008A3BC4" w:rsidRDefault="008A3BC4" w:rsidP="008A3BC4">
            <w:pPr>
              <w:spacing w:after="0" w:line="240" w:lineRule="auto"/>
              <w:ind w:left="0" w:firstLine="0"/>
              <w:jc w:val="center"/>
              <w:rPr>
                <w:rFonts w:ascii="Calibri" w:eastAsia="Times New Roman" w:hAnsi="Calibri" w:cs="Calibri"/>
                <w:sz w:val="22"/>
              </w:rPr>
            </w:pPr>
            <w:r w:rsidRPr="008A3BC4">
              <w:rPr>
                <w:rFonts w:ascii="Calibri" w:eastAsia="Times New Roman" w:hAnsi="Calibri" w:cs="Calibri"/>
                <w:sz w:val="22"/>
              </w:rPr>
              <w:t> </w:t>
            </w:r>
          </w:p>
        </w:tc>
        <w:tc>
          <w:tcPr>
            <w:tcW w:w="1516" w:type="dxa"/>
            <w:tcBorders>
              <w:top w:val="double" w:sz="6" w:space="0" w:color="auto"/>
              <w:left w:val="nil"/>
              <w:bottom w:val="nil"/>
              <w:right w:val="nil"/>
            </w:tcBorders>
            <w:shd w:val="clear" w:color="auto" w:fill="auto"/>
            <w:noWrap/>
            <w:vAlign w:val="bottom"/>
            <w:hideMark/>
          </w:tcPr>
          <w:p w14:paraId="5C972726" w14:textId="77777777" w:rsidR="008A3BC4" w:rsidRPr="008A3BC4" w:rsidRDefault="008A3BC4" w:rsidP="008A3BC4">
            <w:pPr>
              <w:spacing w:after="0" w:line="240" w:lineRule="auto"/>
              <w:ind w:left="0" w:firstLine="0"/>
              <w:jc w:val="center"/>
              <w:rPr>
                <w:rFonts w:ascii="Calibri" w:eastAsia="Times New Roman" w:hAnsi="Calibri" w:cs="Calibri"/>
                <w:sz w:val="22"/>
              </w:rPr>
            </w:pPr>
            <w:r w:rsidRPr="008A3BC4">
              <w:rPr>
                <w:rFonts w:ascii="Calibri" w:eastAsia="Times New Roman" w:hAnsi="Calibri" w:cs="Calibri"/>
                <w:sz w:val="22"/>
              </w:rPr>
              <w:t> </w:t>
            </w:r>
          </w:p>
        </w:tc>
        <w:tc>
          <w:tcPr>
            <w:tcW w:w="348" w:type="dxa"/>
            <w:tcBorders>
              <w:top w:val="double" w:sz="6" w:space="0" w:color="auto"/>
              <w:left w:val="nil"/>
              <w:bottom w:val="nil"/>
              <w:right w:val="double" w:sz="6" w:space="0" w:color="auto"/>
            </w:tcBorders>
            <w:shd w:val="clear" w:color="auto" w:fill="auto"/>
            <w:noWrap/>
            <w:vAlign w:val="bottom"/>
            <w:hideMark/>
          </w:tcPr>
          <w:p w14:paraId="2DC5C74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59D08DE" w14:textId="77777777" w:rsidTr="008A3BC4">
        <w:trPr>
          <w:trHeight w:val="375"/>
        </w:trPr>
        <w:tc>
          <w:tcPr>
            <w:tcW w:w="348" w:type="dxa"/>
            <w:tcBorders>
              <w:top w:val="nil"/>
              <w:left w:val="double" w:sz="6" w:space="0" w:color="auto"/>
              <w:bottom w:val="nil"/>
              <w:right w:val="nil"/>
            </w:tcBorders>
            <w:shd w:val="clear" w:color="auto" w:fill="auto"/>
            <w:noWrap/>
            <w:vAlign w:val="bottom"/>
            <w:hideMark/>
          </w:tcPr>
          <w:p w14:paraId="5D13992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000000" w:fill="404040"/>
            <w:noWrap/>
            <w:vAlign w:val="bottom"/>
            <w:hideMark/>
          </w:tcPr>
          <w:p w14:paraId="53E741D6" w14:textId="77777777" w:rsidR="008A3BC4" w:rsidRPr="008A3BC4" w:rsidRDefault="008A3BC4" w:rsidP="008A3BC4">
            <w:pPr>
              <w:spacing w:after="0" w:line="240" w:lineRule="auto"/>
              <w:ind w:left="0" w:firstLine="0"/>
              <w:rPr>
                <w:rFonts w:ascii="Calibri" w:eastAsia="Times New Roman" w:hAnsi="Calibri" w:cs="Calibri"/>
                <w:color w:val="FFFFFF"/>
                <w:sz w:val="22"/>
              </w:rPr>
            </w:pPr>
            <w:r w:rsidRPr="008A3BC4">
              <w:rPr>
                <w:rFonts w:ascii="Calibri" w:eastAsia="Times New Roman" w:hAnsi="Calibri" w:cs="Calibri"/>
                <w:color w:val="FFFFFF"/>
                <w:sz w:val="22"/>
              </w:rPr>
              <w:t> </w:t>
            </w:r>
          </w:p>
        </w:tc>
        <w:tc>
          <w:tcPr>
            <w:tcW w:w="4436" w:type="dxa"/>
            <w:tcBorders>
              <w:top w:val="nil"/>
              <w:left w:val="nil"/>
              <w:bottom w:val="nil"/>
              <w:right w:val="nil"/>
            </w:tcBorders>
            <w:shd w:val="clear" w:color="000000" w:fill="404040"/>
            <w:noWrap/>
            <w:vAlign w:val="bottom"/>
            <w:hideMark/>
          </w:tcPr>
          <w:p w14:paraId="69D59252" w14:textId="77777777" w:rsidR="008A3BC4" w:rsidRPr="008A3BC4" w:rsidRDefault="008A3BC4" w:rsidP="008A3BC4">
            <w:pPr>
              <w:spacing w:after="0" w:line="240" w:lineRule="auto"/>
              <w:ind w:left="0" w:firstLine="0"/>
              <w:jc w:val="center"/>
              <w:rPr>
                <w:rFonts w:ascii="Calibri" w:eastAsia="Times New Roman" w:hAnsi="Calibri" w:cs="Calibri"/>
                <w:b/>
                <w:bCs/>
                <w:color w:val="FFFFFF"/>
                <w:sz w:val="28"/>
                <w:szCs w:val="28"/>
              </w:rPr>
            </w:pPr>
            <w:r w:rsidRPr="008A3BC4">
              <w:rPr>
                <w:rFonts w:ascii="Calibri" w:eastAsia="Times New Roman" w:hAnsi="Calibri" w:cs="Calibri"/>
                <w:b/>
                <w:bCs/>
                <w:color w:val="FFFFFF"/>
                <w:sz w:val="28"/>
                <w:szCs w:val="28"/>
              </w:rPr>
              <w:t>Ysgol Bryn Derw</w:t>
            </w:r>
          </w:p>
        </w:tc>
        <w:tc>
          <w:tcPr>
            <w:tcW w:w="1516" w:type="dxa"/>
            <w:tcBorders>
              <w:top w:val="nil"/>
              <w:left w:val="nil"/>
              <w:bottom w:val="nil"/>
              <w:right w:val="nil"/>
            </w:tcBorders>
            <w:shd w:val="clear" w:color="000000" w:fill="404040"/>
            <w:noWrap/>
            <w:vAlign w:val="bottom"/>
            <w:hideMark/>
          </w:tcPr>
          <w:p w14:paraId="415B3CFD" w14:textId="77777777" w:rsidR="008A3BC4" w:rsidRPr="008A3BC4" w:rsidRDefault="008A3BC4" w:rsidP="008A3BC4">
            <w:pPr>
              <w:spacing w:after="0" w:line="240" w:lineRule="auto"/>
              <w:ind w:left="0" w:firstLine="0"/>
              <w:jc w:val="center"/>
              <w:rPr>
                <w:rFonts w:ascii="Calibri" w:eastAsia="Times New Roman" w:hAnsi="Calibri" w:cs="Calibri"/>
                <w:color w:val="FFFFFF"/>
                <w:sz w:val="22"/>
              </w:rPr>
            </w:pPr>
            <w:r w:rsidRPr="008A3BC4">
              <w:rPr>
                <w:rFonts w:ascii="Calibri" w:eastAsia="Times New Roman" w:hAnsi="Calibri" w:cs="Calibri"/>
                <w:color w:val="FFFFFF"/>
                <w:sz w:val="22"/>
              </w:rPr>
              <w:t> </w:t>
            </w:r>
          </w:p>
        </w:tc>
        <w:tc>
          <w:tcPr>
            <w:tcW w:w="348" w:type="dxa"/>
            <w:tcBorders>
              <w:top w:val="nil"/>
              <w:left w:val="nil"/>
              <w:bottom w:val="nil"/>
              <w:right w:val="double" w:sz="6" w:space="0" w:color="auto"/>
            </w:tcBorders>
            <w:shd w:val="clear" w:color="auto" w:fill="auto"/>
            <w:noWrap/>
            <w:vAlign w:val="bottom"/>
            <w:hideMark/>
          </w:tcPr>
          <w:p w14:paraId="643F90A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1569686" w14:textId="77777777" w:rsidTr="008A3BC4">
        <w:trPr>
          <w:trHeight w:val="375"/>
        </w:trPr>
        <w:tc>
          <w:tcPr>
            <w:tcW w:w="348" w:type="dxa"/>
            <w:tcBorders>
              <w:top w:val="nil"/>
              <w:left w:val="double" w:sz="6" w:space="0" w:color="auto"/>
              <w:bottom w:val="nil"/>
              <w:right w:val="nil"/>
            </w:tcBorders>
            <w:shd w:val="clear" w:color="auto" w:fill="auto"/>
            <w:noWrap/>
            <w:vAlign w:val="bottom"/>
            <w:hideMark/>
          </w:tcPr>
          <w:p w14:paraId="246A215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7468" w:type="dxa"/>
            <w:gridSpan w:val="3"/>
            <w:tcBorders>
              <w:top w:val="nil"/>
              <w:left w:val="nil"/>
              <w:bottom w:val="nil"/>
              <w:right w:val="nil"/>
            </w:tcBorders>
            <w:shd w:val="clear" w:color="auto" w:fill="auto"/>
            <w:noWrap/>
            <w:vAlign w:val="bottom"/>
            <w:hideMark/>
          </w:tcPr>
          <w:p w14:paraId="168CCCDC" w14:textId="77777777" w:rsidR="008A3BC4" w:rsidRPr="008A3BC4" w:rsidRDefault="008A3BC4" w:rsidP="008A3BC4">
            <w:pPr>
              <w:spacing w:after="0" w:line="240" w:lineRule="auto"/>
              <w:ind w:left="0" w:firstLine="0"/>
              <w:jc w:val="center"/>
              <w:rPr>
                <w:rFonts w:ascii="Calibri" w:eastAsia="Times New Roman" w:hAnsi="Calibri" w:cs="Calibri"/>
                <w:b/>
                <w:bCs/>
                <w:sz w:val="28"/>
                <w:szCs w:val="28"/>
              </w:rPr>
            </w:pPr>
            <w:r w:rsidRPr="008A3BC4">
              <w:rPr>
                <w:rFonts w:ascii="Calibri" w:eastAsia="Times New Roman" w:hAnsi="Calibri" w:cs="Calibri"/>
                <w:b/>
                <w:bCs/>
                <w:sz w:val="28"/>
                <w:szCs w:val="28"/>
              </w:rPr>
              <w:t>Financial Statement for Year Ending 31st March 2021</w:t>
            </w:r>
          </w:p>
        </w:tc>
        <w:tc>
          <w:tcPr>
            <w:tcW w:w="348" w:type="dxa"/>
            <w:tcBorders>
              <w:top w:val="nil"/>
              <w:left w:val="nil"/>
              <w:bottom w:val="nil"/>
              <w:right w:val="double" w:sz="6" w:space="0" w:color="auto"/>
            </w:tcBorders>
            <w:shd w:val="clear" w:color="auto" w:fill="auto"/>
            <w:noWrap/>
            <w:vAlign w:val="bottom"/>
            <w:hideMark/>
          </w:tcPr>
          <w:p w14:paraId="329BE2B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1998FB5"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11D9640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BE02A9A"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41CF34A8"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4523DB49"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0BA0599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4D9ECBA"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B2ADFC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6D7CB01"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2019/20</w:t>
            </w:r>
          </w:p>
        </w:tc>
        <w:tc>
          <w:tcPr>
            <w:tcW w:w="4436" w:type="dxa"/>
            <w:tcBorders>
              <w:top w:val="nil"/>
              <w:left w:val="nil"/>
              <w:bottom w:val="nil"/>
              <w:right w:val="nil"/>
            </w:tcBorders>
            <w:shd w:val="clear" w:color="auto" w:fill="auto"/>
            <w:noWrap/>
            <w:vAlign w:val="bottom"/>
            <w:hideMark/>
          </w:tcPr>
          <w:p w14:paraId="2F93CCEA"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p>
        </w:tc>
        <w:tc>
          <w:tcPr>
            <w:tcW w:w="1516" w:type="dxa"/>
            <w:tcBorders>
              <w:top w:val="nil"/>
              <w:left w:val="nil"/>
              <w:bottom w:val="nil"/>
              <w:right w:val="nil"/>
            </w:tcBorders>
            <w:shd w:val="clear" w:color="auto" w:fill="auto"/>
            <w:noWrap/>
            <w:vAlign w:val="bottom"/>
            <w:hideMark/>
          </w:tcPr>
          <w:p w14:paraId="542907E5"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2020/21</w:t>
            </w:r>
          </w:p>
        </w:tc>
        <w:tc>
          <w:tcPr>
            <w:tcW w:w="348" w:type="dxa"/>
            <w:tcBorders>
              <w:top w:val="nil"/>
              <w:left w:val="nil"/>
              <w:bottom w:val="nil"/>
              <w:right w:val="double" w:sz="6" w:space="0" w:color="auto"/>
            </w:tcBorders>
            <w:shd w:val="clear" w:color="auto" w:fill="auto"/>
            <w:noWrap/>
            <w:vAlign w:val="bottom"/>
            <w:hideMark/>
          </w:tcPr>
          <w:p w14:paraId="4520C2B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724BC37"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075B48A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3FFFC06"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Outturn</w:t>
            </w:r>
          </w:p>
        </w:tc>
        <w:tc>
          <w:tcPr>
            <w:tcW w:w="4436" w:type="dxa"/>
            <w:tcBorders>
              <w:top w:val="nil"/>
              <w:left w:val="nil"/>
              <w:bottom w:val="nil"/>
              <w:right w:val="nil"/>
            </w:tcBorders>
            <w:shd w:val="clear" w:color="auto" w:fill="auto"/>
            <w:noWrap/>
            <w:vAlign w:val="bottom"/>
            <w:hideMark/>
          </w:tcPr>
          <w:p w14:paraId="1E745097"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p>
        </w:tc>
        <w:tc>
          <w:tcPr>
            <w:tcW w:w="1516" w:type="dxa"/>
            <w:tcBorders>
              <w:top w:val="nil"/>
              <w:left w:val="nil"/>
              <w:bottom w:val="nil"/>
              <w:right w:val="nil"/>
            </w:tcBorders>
            <w:shd w:val="clear" w:color="auto" w:fill="auto"/>
            <w:noWrap/>
            <w:vAlign w:val="bottom"/>
            <w:hideMark/>
          </w:tcPr>
          <w:p w14:paraId="6F448599"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Outturn</w:t>
            </w:r>
          </w:p>
        </w:tc>
        <w:tc>
          <w:tcPr>
            <w:tcW w:w="348" w:type="dxa"/>
            <w:tcBorders>
              <w:top w:val="nil"/>
              <w:left w:val="nil"/>
              <w:bottom w:val="nil"/>
              <w:right w:val="double" w:sz="6" w:space="0" w:color="auto"/>
            </w:tcBorders>
            <w:shd w:val="clear" w:color="auto" w:fill="auto"/>
            <w:noWrap/>
            <w:vAlign w:val="bottom"/>
            <w:hideMark/>
          </w:tcPr>
          <w:p w14:paraId="32C6292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DCF330A"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755730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042AC6DD"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w:t>
            </w:r>
          </w:p>
        </w:tc>
        <w:tc>
          <w:tcPr>
            <w:tcW w:w="4436" w:type="dxa"/>
            <w:tcBorders>
              <w:top w:val="single" w:sz="4" w:space="0" w:color="808080"/>
              <w:left w:val="nil"/>
              <w:bottom w:val="nil"/>
              <w:right w:val="nil"/>
            </w:tcBorders>
            <w:shd w:val="clear" w:color="auto" w:fill="auto"/>
            <w:noWrap/>
            <w:vAlign w:val="bottom"/>
            <w:hideMark/>
          </w:tcPr>
          <w:p w14:paraId="781BAE4D"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Employees</w:t>
            </w:r>
          </w:p>
        </w:tc>
        <w:tc>
          <w:tcPr>
            <w:tcW w:w="1516" w:type="dxa"/>
            <w:tcBorders>
              <w:top w:val="single" w:sz="4" w:space="0" w:color="808080"/>
              <w:left w:val="nil"/>
              <w:bottom w:val="nil"/>
              <w:right w:val="single" w:sz="4" w:space="0" w:color="808080"/>
            </w:tcBorders>
            <w:shd w:val="clear" w:color="auto" w:fill="auto"/>
            <w:noWrap/>
            <w:vAlign w:val="bottom"/>
            <w:hideMark/>
          </w:tcPr>
          <w:p w14:paraId="58FAABA5"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w:t>
            </w:r>
          </w:p>
        </w:tc>
        <w:tc>
          <w:tcPr>
            <w:tcW w:w="348" w:type="dxa"/>
            <w:tcBorders>
              <w:top w:val="nil"/>
              <w:left w:val="nil"/>
              <w:bottom w:val="nil"/>
              <w:right w:val="double" w:sz="6" w:space="0" w:color="auto"/>
            </w:tcBorders>
            <w:shd w:val="clear" w:color="auto" w:fill="auto"/>
            <w:noWrap/>
            <w:vAlign w:val="bottom"/>
            <w:hideMark/>
          </w:tcPr>
          <w:p w14:paraId="2397B38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02A510A"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0E5B6C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7A31B88"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458,039</w:t>
            </w:r>
          </w:p>
        </w:tc>
        <w:tc>
          <w:tcPr>
            <w:tcW w:w="4436" w:type="dxa"/>
            <w:tcBorders>
              <w:top w:val="nil"/>
              <w:left w:val="nil"/>
              <w:bottom w:val="nil"/>
              <w:right w:val="nil"/>
            </w:tcBorders>
            <w:shd w:val="clear" w:color="auto" w:fill="auto"/>
            <w:noWrap/>
            <w:vAlign w:val="bottom"/>
            <w:hideMark/>
          </w:tcPr>
          <w:p w14:paraId="776425AA"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Teachers</w:t>
            </w:r>
          </w:p>
        </w:tc>
        <w:tc>
          <w:tcPr>
            <w:tcW w:w="1516" w:type="dxa"/>
            <w:tcBorders>
              <w:top w:val="nil"/>
              <w:left w:val="nil"/>
              <w:bottom w:val="nil"/>
              <w:right w:val="single" w:sz="4" w:space="0" w:color="808080"/>
            </w:tcBorders>
            <w:shd w:val="clear" w:color="auto" w:fill="auto"/>
            <w:noWrap/>
            <w:vAlign w:val="bottom"/>
            <w:hideMark/>
          </w:tcPr>
          <w:p w14:paraId="5805F53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507,658</w:t>
            </w:r>
          </w:p>
        </w:tc>
        <w:tc>
          <w:tcPr>
            <w:tcW w:w="348" w:type="dxa"/>
            <w:tcBorders>
              <w:top w:val="nil"/>
              <w:left w:val="nil"/>
              <w:bottom w:val="nil"/>
              <w:right w:val="double" w:sz="6" w:space="0" w:color="auto"/>
            </w:tcBorders>
            <w:shd w:val="clear" w:color="auto" w:fill="auto"/>
            <w:noWrap/>
            <w:vAlign w:val="bottom"/>
            <w:hideMark/>
          </w:tcPr>
          <w:p w14:paraId="779D7F5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2B0507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273EE5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48B1CE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753,595</w:t>
            </w:r>
          </w:p>
        </w:tc>
        <w:tc>
          <w:tcPr>
            <w:tcW w:w="4436" w:type="dxa"/>
            <w:tcBorders>
              <w:top w:val="nil"/>
              <w:left w:val="nil"/>
              <w:bottom w:val="nil"/>
              <w:right w:val="nil"/>
            </w:tcBorders>
            <w:shd w:val="clear" w:color="auto" w:fill="auto"/>
            <w:noWrap/>
            <w:vAlign w:val="bottom"/>
            <w:hideMark/>
          </w:tcPr>
          <w:p w14:paraId="77E0A494"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Support Staff</w:t>
            </w:r>
          </w:p>
        </w:tc>
        <w:tc>
          <w:tcPr>
            <w:tcW w:w="1516" w:type="dxa"/>
            <w:tcBorders>
              <w:top w:val="nil"/>
              <w:left w:val="nil"/>
              <w:bottom w:val="nil"/>
              <w:right w:val="single" w:sz="4" w:space="0" w:color="808080"/>
            </w:tcBorders>
            <w:shd w:val="clear" w:color="auto" w:fill="auto"/>
            <w:noWrap/>
            <w:vAlign w:val="bottom"/>
            <w:hideMark/>
          </w:tcPr>
          <w:p w14:paraId="0016B9BB"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898,199</w:t>
            </w:r>
          </w:p>
        </w:tc>
        <w:tc>
          <w:tcPr>
            <w:tcW w:w="348" w:type="dxa"/>
            <w:tcBorders>
              <w:top w:val="nil"/>
              <w:left w:val="nil"/>
              <w:bottom w:val="nil"/>
              <w:right w:val="double" w:sz="6" w:space="0" w:color="auto"/>
            </w:tcBorders>
            <w:shd w:val="clear" w:color="auto" w:fill="auto"/>
            <w:noWrap/>
            <w:vAlign w:val="bottom"/>
            <w:hideMark/>
          </w:tcPr>
          <w:p w14:paraId="02DFE71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6F854B6"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10CC6B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22F1832"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15,593</w:t>
            </w:r>
          </w:p>
        </w:tc>
        <w:tc>
          <w:tcPr>
            <w:tcW w:w="4436" w:type="dxa"/>
            <w:tcBorders>
              <w:top w:val="nil"/>
              <w:left w:val="nil"/>
              <w:bottom w:val="nil"/>
              <w:right w:val="nil"/>
            </w:tcBorders>
            <w:shd w:val="clear" w:color="auto" w:fill="auto"/>
            <w:noWrap/>
            <w:vAlign w:val="bottom"/>
            <w:hideMark/>
          </w:tcPr>
          <w:p w14:paraId="63BFE9DD"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Caretakers</w:t>
            </w:r>
          </w:p>
        </w:tc>
        <w:tc>
          <w:tcPr>
            <w:tcW w:w="1516" w:type="dxa"/>
            <w:tcBorders>
              <w:top w:val="nil"/>
              <w:left w:val="nil"/>
              <w:bottom w:val="nil"/>
              <w:right w:val="single" w:sz="4" w:space="0" w:color="808080"/>
            </w:tcBorders>
            <w:shd w:val="clear" w:color="auto" w:fill="auto"/>
            <w:noWrap/>
            <w:vAlign w:val="bottom"/>
            <w:hideMark/>
          </w:tcPr>
          <w:p w14:paraId="547BA9DD"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26,129</w:t>
            </w:r>
          </w:p>
        </w:tc>
        <w:tc>
          <w:tcPr>
            <w:tcW w:w="348" w:type="dxa"/>
            <w:tcBorders>
              <w:top w:val="nil"/>
              <w:left w:val="nil"/>
              <w:bottom w:val="nil"/>
              <w:right w:val="double" w:sz="6" w:space="0" w:color="auto"/>
            </w:tcBorders>
            <w:shd w:val="clear" w:color="auto" w:fill="auto"/>
            <w:noWrap/>
            <w:vAlign w:val="bottom"/>
            <w:hideMark/>
          </w:tcPr>
          <w:p w14:paraId="2730675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DF88E94"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FD68C2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4CAA8CD"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4DBAA00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Midday Supervisors</w:t>
            </w:r>
          </w:p>
        </w:tc>
        <w:tc>
          <w:tcPr>
            <w:tcW w:w="1516" w:type="dxa"/>
            <w:tcBorders>
              <w:top w:val="nil"/>
              <w:left w:val="nil"/>
              <w:bottom w:val="nil"/>
              <w:right w:val="single" w:sz="4" w:space="0" w:color="808080"/>
            </w:tcBorders>
            <w:shd w:val="clear" w:color="auto" w:fill="auto"/>
            <w:noWrap/>
            <w:vAlign w:val="bottom"/>
            <w:hideMark/>
          </w:tcPr>
          <w:p w14:paraId="0B9936E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0FDC356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08BE1DF"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3826A0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0D2B6DF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single" w:sz="4" w:space="0" w:color="808080"/>
              <w:right w:val="nil"/>
            </w:tcBorders>
            <w:shd w:val="clear" w:color="auto" w:fill="auto"/>
            <w:noWrap/>
            <w:vAlign w:val="bottom"/>
            <w:hideMark/>
          </w:tcPr>
          <w:p w14:paraId="562625CC"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Cleaners</w:t>
            </w:r>
          </w:p>
        </w:tc>
        <w:tc>
          <w:tcPr>
            <w:tcW w:w="1516" w:type="dxa"/>
            <w:tcBorders>
              <w:top w:val="nil"/>
              <w:left w:val="nil"/>
              <w:bottom w:val="single" w:sz="4" w:space="0" w:color="808080"/>
              <w:right w:val="single" w:sz="4" w:space="0" w:color="808080"/>
            </w:tcBorders>
            <w:shd w:val="clear" w:color="auto" w:fill="auto"/>
            <w:noWrap/>
            <w:vAlign w:val="bottom"/>
            <w:hideMark/>
          </w:tcPr>
          <w:p w14:paraId="1084DC2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53FD895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D89A137"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5164F21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28A93507"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7E6415FF"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60ACCA46"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5FD8DC5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E5514D6"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43FA89E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7D8860D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73F80BB8"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Other Employee Costs</w:t>
            </w:r>
          </w:p>
        </w:tc>
        <w:tc>
          <w:tcPr>
            <w:tcW w:w="1516" w:type="dxa"/>
            <w:tcBorders>
              <w:top w:val="single" w:sz="4" w:space="0" w:color="808080"/>
              <w:left w:val="nil"/>
              <w:bottom w:val="nil"/>
              <w:right w:val="single" w:sz="4" w:space="0" w:color="808080"/>
            </w:tcBorders>
            <w:shd w:val="clear" w:color="auto" w:fill="auto"/>
            <w:noWrap/>
            <w:vAlign w:val="bottom"/>
            <w:hideMark/>
          </w:tcPr>
          <w:p w14:paraId="0DE6762D"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5D50583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C255578"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10D544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767B983"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38,758</w:t>
            </w:r>
          </w:p>
        </w:tc>
        <w:tc>
          <w:tcPr>
            <w:tcW w:w="4436" w:type="dxa"/>
            <w:tcBorders>
              <w:top w:val="nil"/>
              <w:left w:val="nil"/>
              <w:bottom w:val="nil"/>
              <w:right w:val="nil"/>
            </w:tcBorders>
            <w:shd w:val="clear" w:color="auto" w:fill="auto"/>
            <w:noWrap/>
            <w:vAlign w:val="bottom"/>
            <w:hideMark/>
          </w:tcPr>
          <w:p w14:paraId="31447829"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Supply Insurance Premium</w:t>
            </w:r>
          </w:p>
        </w:tc>
        <w:tc>
          <w:tcPr>
            <w:tcW w:w="1516" w:type="dxa"/>
            <w:tcBorders>
              <w:top w:val="nil"/>
              <w:left w:val="nil"/>
              <w:bottom w:val="nil"/>
              <w:right w:val="single" w:sz="4" w:space="0" w:color="808080"/>
            </w:tcBorders>
            <w:shd w:val="clear" w:color="auto" w:fill="auto"/>
            <w:noWrap/>
            <w:vAlign w:val="bottom"/>
            <w:hideMark/>
          </w:tcPr>
          <w:p w14:paraId="2AC27EC2"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525</w:t>
            </w:r>
          </w:p>
        </w:tc>
        <w:tc>
          <w:tcPr>
            <w:tcW w:w="348" w:type="dxa"/>
            <w:tcBorders>
              <w:top w:val="nil"/>
              <w:left w:val="nil"/>
              <w:bottom w:val="nil"/>
              <w:right w:val="double" w:sz="6" w:space="0" w:color="auto"/>
            </w:tcBorders>
            <w:shd w:val="clear" w:color="auto" w:fill="auto"/>
            <w:noWrap/>
            <w:vAlign w:val="bottom"/>
            <w:hideMark/>
          </w:tcPr>
          <w:p w14:paraId="0285A55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BB937B6"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F4CCC6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049E31B"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60,123</w:t>
            </w:r>
          </w:p>
        </w:tc>
        <w:tc>
          <w:tcPr>
            <w:tcW w:w="4436" w:type="dxa"/>
            <w:tcBorders>
              <w:top w:val="nil"/>
              <w:left w:val="nil"/>
              <w:bottom w:val="nil"/>
              <w:right w:val="nil"/>
            </w:tcBorders>
            <w:shd w:val="clear" w:color="auto" w:fill="auto"/>
            <w:noWrap/>
            <w:vAlign w:val="bottom"/>
            <w:hideMark/>
          </w:tcPr>
          <w:p w14:paraId="0D9A674A"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Agency Staff</w:t>
            </w:r>
          </w:p>
        </w:tc>
        <w:tc>
          <w:tcPr>
            <w:tcW w:w="1516" w:type="dxa"/>
            <w:tcBorders>
              <w:top w:val="nil"/>
              <w:left w:val="nil"/>
              <w:bottom w:val="nil"/>
              <w:right w:val="single" w:sz="4" w:space="0" w:color="808080"/>
            </w:tcBorders>
            <w:shd w:val="clear" w:color="auto" w:fill="auto"/>
            <w:noWrap/>
            <w:vAlign w:val="bottom"/>
            <w:hideMark/>
          </w:tcPr>
          <w:p w14:paraId="77794B9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74,322</w:t>
            </w:r>
          </w:p>
        </w:tc>
        <w:tc>
          <w:tcPr>
            <w:tcW w:w="348" w:type="dxa"/>
            <w:tcBorders>
              <w:top w:val="nil"/>
              <w:left w:val="nil"/>
              <w:bottom w:val="nil"/>
              <w:right w:val="double" w:sz="6" w:space="0" w:color="auto"/>
            </w:tcBorders>
            <w:shd w:val="clear" w:color="auto" w:fill="auto"/>
            <w:noWrap/>
            <w:vAlign w:val="bottom"/>
            <w:hideMark/>
          </w:tcPr>
          <w:p w14:paraId="035695B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96E9D99"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B9B127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721294B"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1E39DAAB"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Lunch Time Meal Entitlement</w:t>
            </w:r>
          </w:p>
        </w:tc>
        <w:tc>
          <w:tcPr>
            <w:tcW w:w="1516" w:type="dxa"/>
            <w:tcBorders>
              <w:top w:val="nil"/>
              <w:left w:val="nil"/>
              <w:bottom w:val="nil"/>
              <w:right w:val="single" w:sz="4" w:space="0" w:color="808080"/>
            </w:tcBorders>
            <w:shd w:val="clear" w:color="auto" w:fill="auto"/>
            <w:noWrap/>
            <w:vAlign w:val="bottom"/>
            <w:hideMark/>
          </w:tcPr>
          <w:p w14:paraId="2C86A358"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44353CE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09F3F6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33A0C01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8F5ED1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4D95C18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Foreign Language Assistants</w:t>
            </w:r>
          </w:p>
        </w:tc>
        <w:tc>
          <w:tcPr>
            <w:tcW w:w="1516" w:type="dxa"/>
            <w:tcBorders>
              <w:top w:val="nil"/>
              <w:left w:val="nil"/>
              <w:bottom w:val="nil"/>
              <w:right w:val="single" w:sz="4" w:space="0" w:color="808080"/>
            </w:tcBorders>
            <w:shd w:val="clear" w:color="auto" w:fill="auto"/>
            <w:noWrap/>
            <w:vAlign w:val="bottom"/>
            <w:hideMark/>
          </w:tcPr>
          <w:p w14:paraId="052D6183"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3902846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69477CC"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84F811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4D19590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6079486B"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Exam Invigilators</w:t>
            </w:r>
          </w:p>
        </w:tc>
        <w:tc>
          <w:tcPr>
            <w:tcW w:w="1516" w:type="dxa"/>
            <w:tcBorders>
              <w:top w:val="nil"/>
              <w:left w:val="nil"/>
              <w:bottom w:val="nil"/>
              <w:right w:val="single" w:sz="4" w:space="0" w:color="808080"/>
            </w:tcBorders>
            <w:shd w:val="clear" w:color="auto" w:fill="auto"/>
            <w:noWrap/>
            <w:vAlign w:val="bottom"/>
            <w:hideMark/>
          </w:tcPr>
          <w:p w14:paraId="27DC19C6"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41D57FC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CAD7E41"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8C499E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29516074"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631</w:t>
            </w:r>
          </w:p>
        </w:tc>
        <w:tc>
          <w:tcPr>
            <w:tcW w:w="4436" w:type="dxa"/>
            <w:tcBorders>
              <w:top w:val="nil"/>
              <w:left w:val="nil"/>
              <w:bottom w:val="nil"/>
              <w:right w:val="nil"/>
            </w:tcBorders>
            <w:shd w:val="clear" w:color="auto" w:fill="auto"/>
            <w:noWrap/>
            <w:vAlign w:val="bottom"/>
            <w:hideMark/>
          </w:tcPr>
          <w:p w14:paraId="31EE0FB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Advertising</w:t>
            </w:r>
          </w:p>
        </w:tc>
        <w:tc>
          <w:tcPr>
            <w:tcW w:w="1516" w:type="dxa"/>
            <w:tcBorders>
              <w:top w:val="nil"/>
              <w:left w:val="nil"/>
              <w:bottom w:val="nil"/>
              <w:right w:val="single" w:sz="4" w:space="0" w:color="808080"/>
            </w:tcBorders>
            <w:shd w:val="clear" w:color="auto" w:fill="auto"/>
            <w:noWrap/>
            <w:vAlign w:val="bottom"/>
            <w:hideMark/>
          </w:tcPr>
          <w:p w14:paraId="14DCD31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1,259</w:t>
            </w:r>
          </w:p>
        </w:tc>
        <w:tc>
          <w:tcPr>
            <w:tcW w:w="348" w:type="dxa"/>
            <w:tcBorders>
              <w:top w:val="nil"/>
              <w:left w:val="nil"/>
              <w:bottom w:val="nil"/>
              <w:right w:val="double" w:sz="6" w:space="0" w:color="auto"/>
            </w:tcBorders>
            <w:shd w:val="clear" w:color="auto" w:fill="auto"/>
            <w:noWrap/>
            <w:vAlign w:val="bottom"/>
            <w:hideMark/>
          </w:tcPr>
          <w:p w14:paraId="7699FDE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0D1A8A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6D12B1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16F53B8"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36EB9A94"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Interview Expenses</w:t>
            </w:r>
          </w:p>
        </w:tc>
        <w:tc>
          <w:tcPr>
            <w:tcW w:w="1516" w:type="dxa"/>
            <w:tcBorders>
              <w:top w:val="nil"/>
              <w:left w:val="nil"/>
              <w:bottom w:val="nil"/>
              <w:right w:val="single" w:sz="4" w:space="0" w:color="808080"/>
            </w:tcBorders>
            <w:shd w:val="clear" w:color="auto" w:fill="auto"/>
            <w:noWrap/>
            <w:vAlign w:val="bottom"/>
            <w:hideMark/>
          </w:tcPr>
          <w:p w14:paraId="0795E65A"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1CB2C23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497D4D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640AF8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0A9A3D6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1,094</w:t>
            </w:r>
          </w:p>
        </w:tc>
        <w:tc>
          <w:tcPr>
            <w:tcW w:w="4436" w:type="dxa"/>
            <w:tcBorders>
              <w:top w:val="nil"/>
              <w:left w:val="nil"/>
              <w:bottom w:val="single" w:sz="4" w:space="0" w:color="808080"/>
              <w:right w:val="nil"/>
            </w:tcBorders>
            <w:shd w:val="clear" w:color="auto" w:fill="auto"/>
            <w:noWrap/>
            <w:vAlign w:val="bottom"/>
            <w:hideMark/>
          </w:tcPr>
          <w:p w14:paraId="5A32B28B" w14:textId="77777777" w:rsidR="008A3BC4" w:rsidRPr="008A3BC4" w:rsidRDefault="008A3BC4" w:rsidP="008A3BC4">
            <w:pPr>
              <w:spacing w:after="0" w:line="240" w:lineRule="auto"/>
              <w:ind w:left="0" w:firstLine="0"/>
              <w:jc w:val="center"/>
              <w:rPr>
                <w:rFonts w:ascii="Calibri" w:eastAsia="Times New Roman" w:hAnsi="Calibri" w:cs="Calibri"/>
                <w:szCs w:val="24"/>
              </w:rPr>
            </w:pPr>
            <w:proofErr w:type="spellStart"/>
            <w:r w:rsidRPr="008A3BC4">
              <w:rPr>
                <w:rFonts w:ascii="Calibri" w:eastAsia="Times New Roman" w:hAnsi="Calibri" w:cs="Calibri"/>
                <w:szCs w:val="24"/>
              </w:rPr>
              <w:t>Misc</w:t>
            </w:r>
            <w:proofErr w:type="spellEnd"/>
            <w:r w:rsidRPr="008A3BC4">
              <w:rPr>
                <w:rFonts w:ascii="Calibri" w:eastAsia="Times New Roman" w:hAnsi="Calibri" w:cs="Calibri"/>
                <w:szCs w:val="24"/>
              </w:rPr>
              <w:t xml:space="preserve"> Employee Costs</w:t>
            </w:r>
          </w:p>
        </w:tc>
        <w:tc>
          <w:tcPr>
            <w:tcW w:w="1516" w:type="dxa"/>
            <w:tcBorders>
              <w:top w:val="nil"/>
              <w:left w:val="nil"/>
              <w:bottom w:val="single" w:sz="4" w:space="0" w:color="808080"/>
              <w:right w:val="single" w:sz="4" w:space="0" w:color="808080"/>
            </w:tcBorders>
            <w:shd w:val="clear" w:color="auto" w:fill="auto"/>
            <w:noWrap/>
            <w:vAlign w:val="bottom"/>
            <w:hideMark/>
          </w:tcPr>
          <w:p w14:paraId="65F870AF"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966</w:t>
            </w:r>
          </w:p>
        </w:tc>
        <w:tc>
          <w:tcPr>
            <w:tcW w:w="348" w:type="dxa"/>
            <w:tcBorders>
              <w:top w:val="nil"/>
              <w:left w:val="nil"/>
              <w:bottom w:val="nil"/>
              <w:right w:val="double" w:sz="6" w:space="0" w:color="auto"/>
            </w:tcBorders>
            <w:shd w:val="clear" w:color="auto" w:fill="auto"/>
            <w:noWrap/>
            <w:vAlign w:val="bottom"/>
            <w:hideMark/>
          </w:tcPr>
          <w:p w14:paraId="0707E2E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5E1E892"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5FCDF72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7B9071D4"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6F6BD536"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16DF7AEC"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167B5E6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2C1BFC2"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6A3D74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26864EAE"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0985302C"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Energy</w:t>
            </w:r>
          </w:p>
        </w:tc>
        <w:tc>
          <w:tcPr>
            <w:tcW w:w="1516" w:type="dxa"/>
            <w:tcBorders>
              <w:top w:val="single" w:sz="4" w:space="0" w:color="808080"/>
              <w:left w:val="nil"/>
              <w:bottom w:val="nil"/>
              <w:right w:val="single" w:sz="4" w:space="0" w:color="808080"/>
            </w:tcBorders>
            <w:shd w:val="clear" w:color="auto" w:fill="auto"/>
            <w:noWrap/>
            <w:vAlign w:val="bottom"/>
            <w:hideMark/>
          </w:tcPr>
          <w:p w14:paraId="5595BBF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6C598EA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7F1824C"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DE6465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2624B79E"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6,888</w:t>
            </w:r>
          </w:p>
        </w:tc>
        <w:tc>
          <w:tcPr>
            <w:tcW w:w="4436" w:type="dxa"/>
            <w:tcBorders>
              <w:top w:val="nil"/>
              <w:left w:val="nil"/>
              <w:bottom w:val="nil"/>
              <w:right w:val="nil"/>
            </w:tcBorders>
            <w:shd w:val="clear" w:color="auto" w:fill="auto"/>
            <w:noWrap/>
            <w:vAlign w:val="bottom"/>
            <w:hideMark/>
          </w:tcPr>
          <w:p w14:paraId="69A4FD97"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Gas</w:t>
            </w:r>
          </w:p>
        </w:tc>
        <w:tc>
          <w:tcPr>
            <w:tcW w:w="1516" w:type="dxa"/>
            <w:tcBorders>
              <w:top w:val="nil"/>
              <w:left w:val="nil"/>
              <w:bottom w:val="nil"/>
              <w:right w:val="single" w:sz="4" w:space="0" w:color="808080"/>
            </w:tcBorders>
            <w:shd w:val="clear" w:color="auto" w:fill="auto"/>
            <w:noWrap/>
            <w:vAlign w:val="bottom"/>
            <w:hideMark/>
          </w:tcPr>
          <w:p w14:paraId="79A177D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6,483</w:t>
            </w:r>
          </w:p>
        </w:tc>
        <w:tc>
          <w:tcPr>
            <w:tcW w:w="348" w:type="dxa"/>
            <w:tcBorders>
              <w:top w:val="nil"/>
              <w:left w:val="nil"/>
              <w:bottom w:val="nil"/>
              <w:right w:val="double" w:sz="6" w:space="0" w:color="auto"/>
            </w:tcBorders>
            <w:shd w:val="clear" w:color="auto" w:fill="auto"/>
            <w:noWrap/>
            <w:vAlign w:val="bottom"/>
            <w:hideMark/>
          </w:tcPr>
          <w:p w14:paraId="427FB28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43CDF2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4720647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40BC092B"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5,680</w:t>
            </w:r>
          </w:p>
        </w:tc>
        <w:tc>
          <w:tcPr>
            <w:tcW w:w="4436" w:type="dxa"/>
            <w:tcBorders>
              <w:top w:val="nil"/>
              <w:left w:val="nil"/>
              <w:bottom w:val="nil"/>
              <w:right w:val="nil"/>
            </w:tcBorders>
            <w:shd w:val="clear" w:color="auto" w:fill="auto"/>
            <w:noWrap/>
            <w:vAlign w:val="bottom"/>
            <w:hideMark/>
          </w:tcPr>
          <w:p w14:paraId="08B896D5"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Electricity</w:t>
            </w:r>
          </w:p>
        </w:tc>
        <w:tc>
          <w:tcPr>
            <w:tcW w:w="1516" w:type="dxa"/>
            <w:tcBorders>
              <w:top w:val="nil"/>
              <w:left w:val="nil"/>
              <w:bottom w:val="nil"/>
              <w:right w:val="single" w:sz="4" w:space="0" w:color="808080"/>
            </w:tcBorders>
            <w:shd w:val="clear" w:color="auto" w:fill="auto"/>
            <w:noWrap/>
            <w:vAlign w:val="bottom"/>
            <w:hideMark/>
          </w:tcPr>
          <w:p w14:paraId="2C7F258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8,479</w:t>
            </w:r>
          </w:p>
        </w:tc>
        <w:tc>
          <w:tcPr>
            <w:tcW w:w="348" w:type="dxa"/>
            <w:tcBorders>
              <w:top w:val="nil"/>
              <w:left w:val="nil"/>
              <w:bottom w:val="nil"/>
              <w:right w:val="double" w:sz="6" w:space="0" w:color="auto"/>
            </w:tcBorders>
            <w:shd w:val="clear" w:color="auto" w:fill="auto"/>
            <w:noWrap/>
            <w:vAlign w:val="bottom"/>
            <w:hideMark/>
          </w:tcPr>
          <w:p w14:paraId="24D0403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192B29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0E493B6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2A78914C"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single" w:sz="4" w:space="0" w:color="808080"/>
              <w:right w:val="nil"/>
            </w:tcBorders>
            <w:shd w:val="clear" w:color="auto" w:fill="auto"/>
            <w:noWrap/>
            <w:vAlign w:val="bottom"/>
            <w:hideMark/>
          </w:tcPr>
          <w:p w14:paraId="6E6AD0E5"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Oil</w:t>
            </w:r>
          </w:p>
        </w:tc>
        <w:tc>
          <w:tcPr>
            <w:tcW w:w="1516" w:type="dxa"/>
            <w:tcBorders>
              <w:top w:val="nil"/>
              <w:left w:val="nil"/>
              <w:bottom w:val="single" w:sz="4" w:space="0" w:color="808080"/>
              <w:right w:val="single" w:sz="4" w:space="0" w:color="808080"/>
            </w:tcBorders>
            <w:shd w:val="clear" w:color="auto" w:fill="auto"/>
            <w:noWrap/>
            <w:vAlign w:val="bottom"/>
            <w:hideMark/>
          </w:tcPr>
          <w:p w14:paraId="12DCDB8D"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3DDF7B8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F0065A3"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33D984A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3AC2A694"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587D402D"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5813D1F7"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0B6AE5D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1C62349"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D47F3B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single" w:sz="4" w:space="0" w:color="808080"/>
              <w:right w:val="nil"/>
            </w:tcBorders>
            <w:shd w:val="clear" w:color="auto" w:fill="auto"/>
            <w:noWrap/>
            <w:vAlign w:val="bottom"/>
            <w:hideMark/>
          </w:tcPr>
          <w:p w14:paraId="7C5D4A41"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32,415</w:t>
            </w:r>
          </w:p>
        </w:tc>
        <w:tc>
          <w:tcPr>
            <w:tcW w:w="4436" w:type="dxa"/>
            <w:tcBorders>
              <w:top w:val="single" w:sz="4" w:space="0" w:color="808080"/>
              <w:left w:val="nil"/>
              <w:bottom w:val="single" w:sz="4" w:space="0" w:color="808080"/>
              <w:right w:val="nil"/>
            </w:tcBorders>
            <w:shd w:val="clear" w:color="auto" w:fill="auto"/>
            <w:noWrap/>
            <w:vAlign w:val="bottom"/>
            <w:hideMark/>
          </w:tcPr>
          <w:p w14:paraId="21F6A836"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Capitation and ICT</w:t>
            </w:r>
          </w:p>
        </w:tc>
        <w:tc>
          <w:tcPr>
            <w:tcW w:w="1516" w:type="dxa"/>
            <w:tcBorders>
              <w:top w:val="single" w:sz="4" w:space="0" w:color="808080"/>
              <w:left w:val="nil"/>
              <w:bottom w:val="single" w:sz="4" w:space="0" w:color="808080"/>
              <w:right w:val="single" w:sz="4" w:space="0" w:color="808080"/>
            </w:tcBorders>
            <w:shd w:val="clear" w:color="auto" w:fill="auto"/>
            <w:noWrap/>
            <w:vAlign w:val="bottom"/>
            <w:hideMark/>
          </w:tcPr>
          <w:p w14:paraId="0E9FD83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36,763</w:t>
            </w:r>
          </w:p>
        </w:tc>
        <w:tc>
          <w:tcPr>
            <w:tcW w:w="348" w:type="dxa"/>
            <w:tcBorders>
              <w:top w:val="nil"/>
              <w:left w:val="nil"/>
              <w:bottom w:val="nil"/>
              <w:right w:val="double" w:sz="6" w:space="0" w:color="auto"/>
            </w:tcBorders>
            <w:shd w:val="clear" w:color="auto" w:fill="auto"/>
            <w:noWrap/>
            <w:vAlign w:val="bottom"/>
            <w:hideMark/>
          </w:tcPr>
          <w:p w14:paraId="2535889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1FC210C"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794468D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0778262"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13D1C7F0"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71F00FF6"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21A13F0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D06558F"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008CAEF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single" w:sz="4" w:space="0" w:color="808080"/>
              <w:right w:val="nil"/>
            </w:tcBorders>
            <w:shd w:val="clear" w:color="auto" w:fill="auto"/>
            <w:noWrap/>
            <w:vAlign w:val="bottom"/>
            <w:hideMark/>
          </w:tcPr>
          <w:p w14:paraId="3020F8E5"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11,191</w:t>
            </w:r>
          </w:p>
        </w:tc>
        <w:tc>
          <w:tcPr>
            <w:tcW w:w="4436" w:type="dxa"/>
            <w:tcBorders>
              <w:top w:val="single" w:sz="4" w:space="0" w:color="808080"/>
              <w:left w:val="nil"/>
              <w:bottom w:val="single" w:sz="4" w:space="0" w:color="808080"/>
              <w:right w:val="nil"/>
            </w:tcBorders>
            <w:shd w:val="clear" w:color="auto" w:fill="auto"/>
            <w:noWrap/>
            <w:vAlign w:val="bottom"/>
            <w:hideMark/>
          </w:tcPr>
          <w:p w14:paraId="7BF947C0"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SCC, EIG and PDG Expenditure</w:t>
            </w:r>
          </w:p>
        </w:tc>
        <w:tc>
          <w:tcPr>
            <w:tcW w:w="1516" w:type="dxa"/>
            <w:tcBorders>
              <w:top w:val="single" w:sz="4" w:space="0" w:color="808080"/>
              <w:left w:val="nil"/>
              <w:bottom w:val="single" w:sz="4" w:space="0" w:color="808080"/>
              <w:right w:val="single" w:sz="4" w:space="0" w:color="808080"/>
            </w:tcBorders>
            <w:shd w:val="clear" w:color="auto" w:fill="auto"/>
            <w:noWrap/>
            <w:vAlign w:val="bottom"/>
            <w:hideMark/>
          </w:tcPr>
          <w:p w14:paraId="25427EEF"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030C618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62CFC2B"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470CF67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7570CF4"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4198DB3C"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201F6A89"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7046C62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7598912"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6D2DF6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42D14DD5"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72A3AEEE"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Premises Related</w:t>
            </w:r>
          </w:p>
        </w:tc>
        <w:tc>
          <w:tcPr>
            <w:tcW w:w="1516" w:type="dxa"/>
            <w:tcBorders>
              <w:top w:val="single" w:sz="4" w:space="0" w:color="808080"/>
              <w:left w:val="nil"/>
              <w:bottom w:val="nil"/>
              <w:right w:val="single" w:sz="4" w:space="0" w:color="808080"/>
            </w:tcBorders>
            <w:shd w:val="clear" w:color="auto" w:fill="auto"/>
            <w:noWrap/>
            <w:vAlign w:val="bottom"/>
            <w:hideMark/>
          </w:tcPr>
          <w:p w14:paraId="0C7AD667"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5F7FDD4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263DEE2"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0EC56E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15CF7E58"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3,102</w:t>
            </w:r>
          </w:p>
        </w:tc>
        <w:tc>
          <w:tcPr>
            <w:tcW w:w="4436" w:type="dxa"/>
            <w:tcBorders>
              <w:top w:val="nil"/>
              <w:left w:val="nil"/>
              <w:bottom w:val="nil"/>
              <w:right w:val="nil"/>
            </w:tcBorders>
            <w:shd w:val="clear" w:color="auto" w:fill="auto"/>
            <w:noWrap/>
            <w:vAlign w:val="bottom"/>
            <w:hideMark/>
          </w:tcPr>
          <w:p w14:paraId="542EAAF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Hire of Facilities</w:t>
            </w:r>
          </w:p>
        </w:tc>
        <w:tc>
          <w:tcPr>
            <w:tcW w:w="1516" w:type="dxa"/>
            <w:tcBorders>
              <w:top w:val="nil"/>
              <w:left w:val="nil"/>
              <w:bottom w:val="nil"/>
              <w:right w:val="single" w:sz="4" w:space="0" w:color="808080"/>
            </w:tcBorders>
            <w:shd w:val="clear" w:color="auto" w:fill="auto"/>
            <w:noWrap/>
            <w:vAlign w:val="bottom"/>
            <w:hideMark/>
          </w:tcPr>
          <w:p w14:paraId="1D60C980"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911</w:t>
            </w:r>
          </w:p>
        </w:tc>
        <w:tc>
          <w:tcPr>
            <w:tcW w:w="348" w:type="dxa"/>
            <w:tcBorders>
              <w:top w:val="nil"/>
              <w:left w:val="nil"/>
              <w:bottom w:val="nil"/>
              <w:right w:val="double" w:sz="6" w:space="0" w:color="auto"/>
            </w:tcBorders>
            <w:shd w:val="clear" w:color="auto" w:fill="auto"/>
            <w:noWrap/>
            <w:vAlign w:val="bottom"/>
            <w:hideMark/>
          </w:tcPr>
          <w:p w14:paraId="251F073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A14BADA"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3C6A562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677C5AC"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573</w:t>
            </w:r>
          </w:p>
        </w:tc>
        <w:tc>
          <w:tcPr>
            <w:tcW w:w="4436" w:type="dxa"/>
            <w:tcBorders>
              <w:top w:val="nil"/>
              <w:left w:val="nil"/>
              <w:bottom w:val="nil"/>
              <w:right w:val="nil"/>
            </w:tcBorders>
            <w:shd w:val="clear" w:color="auto" w:fill="auto"/>
            <w:noWrap/>
            <w:vAlign w:val="bottom"/>
            <w:hideMark/>
          </w:tcPr>
          <w:p w14:paraId="4BE73778"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Rates</w:t>
            </w:r>
          </w:p>
        </w:tc>
        <w:tc>
          <w:tcPr>
            <w:tcW w:w="1516" w:type="dxa"/>
            <w:tcBorders>
              <w:top w:val="nil"/>
              <w:left w:val="nil"/>
              <w:bottom w:val="nil"/>
              <w:right w:val="single" w:sz="4" w:space="0" w:color="808080"/>
            </w:tcBorders>
            <w:shd w:val="clear" w:color="auto" w:fill="auto"/>
            <w:noWrap/>
            <w:vAlign w:val="bottom"/>
            <w:hideMark/>
          </w:tcPr>
          <w:p w14:paraId="0047C43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5C3F791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4355F39"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851031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6F0E858"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10,542</w:t>
            </w:r>
          </w:p>
        </w:tc>
        <w:tc>
          <w:tcPr>
            <w:tcW w:w="4436" w:type="dxa"/>
            <w:tcBorders>
              <w:top w:val="nil"/>
              <w:left w:val="nil"/>
              <w:bottom w:val="nil"/>
              <w:right w:val="nil"/>
            </w:tcBorders>
            <w:shd w:val="clear" w:color="auto" w:fill="auto"/>
            <w:noWrap/>
            <w:vAlign w:val="bottom"/>
            <w:hideMark/>
          </w:tcPr>
          <w:p w14:paraId="530E4106"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Building Maintenance and Alarm Lines</w:t>
            </w:r>
          </w:p>
        </w:tc>
        <w:tc>
          <w:tcPr>
            <w:tcW w:w="1516" w:type="dxa"/>
            <w:tcBorders>
              <w:top w:val="nil"/>
              <w:left w:val="nil"/>
              <w:bottom w:val="nil"/>
              <w:right w:val="single" w:sz="4" w:space="0" w:color="808080"/>
            </w:tcBorders>
            <w:shd w:val="clear" w:color="auto" w:fill="auto"/>
            <w:noWrap/>
            <w:vAlign w:val="bottom"/>
            <w:hideMark/>
          </w:tcPr>
          <w:p w14:paraId="64E160D7"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77,032</w:t>
            </w:r>
          </w:p>
        </w:tc>
        <w:tc>
          <w:tcPr>
            <w:tcW w:w="348" w:type="dxa"/>
            <w:tcBorders>
              <w:top w:val="nil"/>
              <w:left w:val="nil"/>
              <w:bottom w:val="nil"/>
              <w:right w:val="double" w:sz="6" w:space="0" w:color="auto"/>
            </w:tcBorders>
            <w:shd w:val="clear" w:color="auto" w:fill="auto"/>
            <w:noWrap/>
            <w:vAlign w:val="bottom"/>
            <w:hideMark/>
          </w:tcPr>
          <w:p w14:paraId="354CF3E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919E4B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E92EF0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15E92A9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4,108</w:t>
            </w:r>
          </w:p>
        </w:tc>
        <w:tc>
          <w:tcPr>
            <w:tcW w:w="4436" w:type="dxa"/>
            <w:tcBorders>
              <w:top w:val="nil"/>
              <w:left w:val="nil"/>
              <w:bottom w:val="nil"/>
              <w:right w:val="nil"/>
            </w:tcBorders>
            <w:shd w:val="clear" w:color="auto" w:fill="auto"/>
            <w:noWrap/>
            <w:vAlign w:val="bottom"/>
            <w:hideMark/>
          </w:tcPr>
          <w:p w14:paraId="2D141303"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Grounds Maintenance</w:t>
            </w:r>
          </w:p>
        </w:tc>
        <w:tc>
          <w:tcPr>
            <w:tcW w:w="1516" w:type="dxa"/>
            <w:tcBorders>
              <w:top w:val="nil"/>
              <w:left w:val="nil"/>
              <w:bottom w:val="nil"/>
              <w:right w:val="single" w:sz="4" w:space="0" w:color="808080"/>
            </w:tcBorders>
            <w:shd w:val="clear" w:color="auto" w:fill="auto"/>
            <w:noWrap/>
            <w:vAlign w:val="bottom"/>
            <w:hideMark/>
          </w:tcPr>
          <w:p w14:paraId="762A355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3,897</w:t>
            </w:r>
          </w:p>
        </w:tc>
        <w:tc>
          <w:tcPr>
            <w:tcW w:w="348" w:type="dxa"/>
            <w:tcBorders>
              <w:top w:val="nil"/>
              <w:left w:val="nil"/>
              <w:bottom w:val="nil"/>
              <w:right w:val="double" w:sz="6" w:space="0" w:color="auto"/>
            </w:tcBorders>
            <w:shd w:val="clear" w:color="auto" w:fill="auto"/>
            <w:noWrap/>
            <w:vAlign w:val="bottom"/>
            <w:hideMark/>
          </w:tcPr>
          <w:p w14:paraId="4C4DA0A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41E0B6C"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16902F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44A3DBE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2,255</w:t>
            </w:r>
          </w:p>
        </w:tc>
        <w:tc>
          <w:tcPr>
            <w:tcW w:w="4436" w:type="dxa"/>
            <w:tcBorders>
              <w:top w:val="nil"/>
              <w:left w:val="nil"/>
              <w:bottom w:val="nil"/>
              <w:right w:val="nil"/>
            </w:tcBorders>
            <w:shd w:val="clear" w:color="auto" w:fill="auto"/>
            <w:noWrap/>
            <w:vAlign w:val="bottom"/>
            <w:hideMark/>
          </w:tcPr>
          <w:p w14:paraId="5D3817C4"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Water</w:t>
            </w:r>
          </w:p>
        </w:tc>
        <w:tc>
          <w:tcPr>
            <w:tcW w:w="1516" w:type="dxa"/>
            <w:tcBorders>
              <w:top w:val="nil"/>
              <w:left w:val="nil"/>
              <w:bottom w:val="nil"/>
              <w:right w:val="single" w:sz="4" w:space="0" w:color="808080"/>
            </w:tcBorders>
            <w:shd w:val="clear" w:color="auto" w:fill="auto"/>
            <w:noWrap/>
            <w:vAlign w:val="bottom"/>
            <w:hideMark/>
          </w:tcPr>
          <w:p w14:paraId="4BF494CB"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3,293</w:t>
            </w:r>
          </w:p>
        </w:tc>
        <w:tc>
          <w:tcPr>
            <w:tcW w:w="348" w:type="dxa"/>
            <w:tcBorders>
              <w:top w:val="nil"/>
              <w:left w:val="nil"/>
              <w:bottom w:val="nil"/>
              <w:right w:val="double" w:sz="6" w:space="0" w:color="auto"/>
            </w:tcBorders>
            <w:shd w:val="clear" w:color="auto" w:fill="auto"/>
            <w:noWrap/>
            <w:vAlign w:val="bottom"/>
            <w:hideMark/>
          </w:tcPr>
          <w:p w14:paraId="00FCFA6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D06967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0FA8D9D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BBA0DDD"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21,493</w:t>
            </w:r>
          </w:p>
        </w:tc>
        <w:tc>
          <w:tcPr>
            <w:tcW w:w="4436" w:type="dxa"/>
            <w:tcBorders>
              <w:top w:val="nil"/>
              <w:left w:val="nil"/>
              <w:bottom w:val="nil"/>
              <w:right w:val="nil"/>
            </w:tcBorders>
            <w:shd w:val="clear" w:color="auto" w:fill="auto"/>
            <w:noWrap/>
            <w:vAlign w:val="bottom"/>
            <w:hideMark/>
          </w:tcPr>
          <w:p w14:paraId="0BB2C26B"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Building Cleaning Contract</w:t>
            </w:r>
          </w:p>
        </w:tc>
        <w:tc>
          <w:tcPr>
            <w:tcW w:w="1516" w:type="dxa"/>
            <w:tcBorders>
              <w:top w:val="nil"/>
              <w:left w:val="nil"/>
              <w:bottom w:val="nil"/>
              <w:right w:val="single" w:sz="4" w:space="0" w:color="808080"/>
            </w:tcBorders>
            <w:shd w:val="clear" w:color="auto" w:fill="auto"/>
            <w:noWrap/>
            <w:vAlign w:val="bottom"/>
            <w:hideMark/>
          </w:tcPr>
          <w:p w14:paraId="63D9347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26,347</w:t>
            </w:r>
          </w:p>
        </w:tc>
        <w:tc>
          <w:tcPr>
            <w:tcW w:w="348" w:type="dxa"/>
            <w:tcBorders>
              <w:top w:val="nil"/>
              <w:left w:val="nil"/>
              <w:bottom w:val="nil"/>
              <w:right w:val="double" w:sz="6" w:space="0" w:color="auto"/>
            </w:tcBorders>
            <w:shd w:val="clear" w:color="auto" w:fill="auto"/>
            <w:noWrap/>
            <w:vAlign w:val="bottom"/>
            <w:hideMark/>
          </w:tcPr>
          <w:p w14:paraId="1EBEE93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A5F997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0C7FE4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3727422"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1,360</w:t>
            </w:r>
          </w:p>
        </w:tc>
        <w:tc>
          <w:tcPr>
            <w:tcW w:w="4436" w:type="dxa"/>
            <w:tcBorders>
              <w:top w:val="nil"/>
              <w:left w:val="nil"/>
              <w:bottom w:val="nil"/>
              <w:right w:val="nil"/>
            </w:tcBorders>
            <w:shd w:val="clear" w:color="auto" w:fill="auto"/>
            <w:noWrap/>
            <w:vAlign w:val="bottom"/>
            <w:hideMark/>
          </w:tcPr>
          <w:p w14:paraId="48DE18BD"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Refuse Collection</w:t>
            </w:r>
          </w:p>
        </w:tc>
        <w:tc>
          <w:tcPr>
            <w:tcW w:w="1516" w:type="dxa"/>
            <w:tcBorders>
              <w:top w:val="nil"/>
              <w:left w:val="nil"/>
              <w:bottom w:val="nil"/>
              <w:right w:val="single" w:sz="4" w:space="0" w:color="808080"/>
            </w:tcBorders>
            <w:shd w:val="clear" w:color="auto" w:fill="auto"/>
            <w:noWrap/>
            <w:vAlign w:val="bottom"/>
            <w:hideMark/>
          </w:tcPr>
          <w:p w14:paraId="0B67E314"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1,578</w:t>
            </w:r>
          </w:p>
        </w:tc>
        <w:tc>
          <w:tcPr>
            <w:tcW w:w="348" w:type="dxa"/>
            <w:tcBorders>
              <w:top w:val="nil"/>
              <w:left w:val="nil"/>
              <w:bottom w:val="nil"/>
              <w:right w:val="double" w:sz="6" w:space="0" w:color="auto"/>
            </w:tcBorders>
            <w:shd w:val="clear" w:color="auto" w:fill="auto"/>
            <w:noWrap/>
            <w:vAlign w:val="bottom"/>
            <w:hideMark/>
          </w:tcPr>
          <w:p w14:paraId="2B7F36A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4C86AC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08EBE3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0F255F31"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6,543</w:t>
            </w:r>
          </w:p>
        </w:tc>
        <w:tc>
          <w:tcPr>
            <w:tcW w:w="4436" w:type="dxa"/>
            <w:tcBorders>
              <w:top w:val="nil"/>
              <w:left w:val="nil"/>
              <w:bottom w:val="single" w:sz="4" w:space="0" w:color="808080"/>
              <w:right w:val="nil"/>
            </w:tcBorders>
            <w:shd w:val="clear" w:color="auto" w:fill="auto"/>
            <w:noWrap/>
            <w:vAlign w:val="bottom"/>
            <w:hideMark/>
          </w:tcPr>
          <w:p w14:paraId="27C18849"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Miscellaneous Premises</w:t>
            </w:r>
          </w:p>
        </w:tc>
        <w:tc>
          <w:tcPr>
            <w:tcW w:w="1516" w:type="dxa"/>
            <w:tcBorders>
              <w:top w:val="nil"/>
              <w:left w:val="nil"/>
              <w:bottom w:val="single" w:sz="4" w:space="0" w:color="808080"/>
              <w:right w:val="single" w:sz="4" w:space="0" w:color="808080"/>
            </w:tcBorders>
            <w:shd w:val="clear" w:color="auto" w:fill="auto"/>
            <w:noWrap/>
            <w:vAlign w:val="bottom"/>
            <w:hideMark/>
          </w:tcPr>
          <w:p w14:paraId="469615D0"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17,971</w:t>
            </w:r>
          </w:p>
        </w:tc>
        <w:tc>
          <w:tcPr>
            <w:tcW w:w="348" w:type="dxa"/>
            <w:tcBorders>
              <w:top w:val="nil"/>
              <w:left w:val="nil"/>
              <w:bottom w:val="nil"/>
              <w:right w:val="double" w:sz="6" w:space="0" w:color="auto"/>
            </w:tcBorders>
            <w:shd w:val="clear" w:color="auto" w:fill="auto"/>
            <w:noWrap/>
            <w:vAlign w:val="bottom"/>
            <w:hideMark/>
          </w:tcPr>
          <w:p w14:paraId="06CF965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597199B"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77B4BA2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6B55E838"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59BA90F9"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65587832"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0E080AE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36EFC15"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0BE396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4CAD2C6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2A8DAC0F"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Communications</w:t>
            </w:r>
          </w:p>
        </w:tc>
        <w:tc>
          <w:tcPr>
            <w:tcW w:w="1516" w:type="dxa"/>
            <w:tcBorders>
              <w:top w:val="single" w:sz="4" w:space="0" w:color="808080"/>
              <w:left w:val="nil"/>
              <w:bottom w:val="nil"/>
              <w:right w:val="single" w:sz="4" w:space="0" w:color="808080"/>
            </w:tcBorders>
            <w:shd w:val="clear" w:color="auto" w:fill="auto"/>
            <w:noWrap/>
            <w:vAlign w:val="bottom"/>
            <w:hideMark/>
          </w:tcPr>
          <w:p w14:paraId="180E9537"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027F29B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46C787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33C9A5D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9EC35BF"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53</w:t>
            </w:r>
          </w:p>
        </w:tc>
        <w:tc>
          <w:tcPr>
            <w:tcW w:w="4436" w:type="dxa"/>
            <w:tcBorders>
              <w:top w:val="nil"/>
              <w:left w:val="nil"/>
              <w:bottom w:val="nil"/>
              <w:right w:val="nil"/>
            </w:tcBorders>
            <w:shd w:val="clear" w:color="auto" w:fill="auto"/>
            <w:noWrap/>
            <w:vAlign w:val="bottom"/>
            <w:hideMark/>
          </w:tcPr>
          <w:p w14:paraId="55D6B7E7"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Postage/Fax/Telex</w:t>
            </w:r>
          </w:p>
        </w:tc>
        <w:tc>
          <w:tcPr>
            <w:tcW w:w="1516" w:type="dxa"/>
            <w:tcBorders>
              <w:top w:val="nil"/>
              <w:left w:val="nil"/>
              <w:bottom w:val="nil"/>
              <w:right w:val="single" w:sz="4" w:space="0" w:color="808080"/>
            </w:tcBorders>
            <w:shd w:val="clear" w:color="auto" w:fill="auto"/>
            <w:noWrap/>
            <w:vAlign w:val="bottom"/>
            <w:hideMark/>
          </w:tcPr>
          <w:p w14:paraId="2959F8C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248</w:t>
            </w:r>
          </w:p>
        </w:tc>
        <w:tc>
          <w:tcPr>
            <w:tcW w:w="348" w:type="dxa"/>
            <w:tcBorders>
              <w:top w:val="nil"/>
              <w:left w:val="nil"/>
              <w:bottom w:val="nil"/>
              <w:right w:val="double" w:sz="6" w:space="0" w:color="auto"/>
            </w:tcBorders>
            <w:shd w:val="clear" w:color="auto" w:fill="auto"/>
            <w:noWrap/>
            <w:vAlign w:val="bottom"/>
            <w:hideMark/>
          </w:tcPr>
          <w:p w14:paraId="7BA8C3C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D50333E"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05599B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0EF5BA79"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779</w:t>
            </w:r>
          </w:p>
        </w:tc>
        <w:tc>
          <w:tcPr>
            <w:tcW w:w="4436" w:type="dxa"/>
            <w:tcBorders>
              <w:top w:val="nil"/>
              <w:left w:val="nil"/>
              <w:bottom w:val="single" w:sz="4" w:space="0" w:color="808080"/>
              <w:right w:val="nil"/>
            </w:tcBorders>
            <w:shd w:val="clear" w:color="auto" w:fill="auto"/>
            <w:noWrap/>
            <w:vAlign w:val="bottom"/>
            <w:hideMark/>
          </w:tcPr>
          <w:p w14:paraId="03FF7D04"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Telephones</w:t>
            </w:r>
          </w:p>
        </w:tc>
        <w:tc>
          <w:tcPr>
            <w:tcW w:w="1516" w:type="dxa"/>
            <w:tcBorders>
              <w:top w:val="nil"/>
              <w:left w:val="nil"/>
              <w:bottom w:val="single" w:sz="4" w:space="0" w:color="808080"/>
              <w:right w:val="single" w:sz="4" w:space="0" w:color="808080"/>
            </w:tcBorders>
            <w:shd w:val="clear" w:color="auto" w:fill="auto"/>
            <w:noWrap/>
            <w:vAlign w:val="bottom"/>
            <w:hideMark/>
          </w:tcPr>
          <w:p w14:paraId="7B6BB9BF"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6EC1D68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C4A33E6"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28CA938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lastRenderedPageBreak/>
              <w:t> </w:t>
            </w:r>
          </w:p>
        </w:tc>
        <w:tc>
          <w:tcPr>
            <w:tcW w:w="1516" w:type="dxa"/>
            <w:tcBorders>
              <w:top w:val="nil"/>
              <w:left w:val="nil"/>
              <w:bottom w:val="nil"/>
              <w:right w:val="nil"/>
            </w:tcBorders>
            <w:shd w:val="clear" w:color="auto" w:fill="auto"/>
            <w:noWrap/>
            <w:vAlign w:val="bottom"/>
            <w:hideMark/>
          </w:tcPr>
          <w:p w14:paraId="7E8AC994"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2D6438AA"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78DE9C02"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0F13F92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CC071E1"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5B5B32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76A6CCA3"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78057183"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Transport</w:t>
            </w:r>
          </w:p>
        </w:tc>
        <w:tc>
          <w:tcPr>
            <w:tcW w:w="1516" w:type="dxa"/>
            <w:tcBorders>
              <w:top w:val="single" w:sz="4" w:space="0" w:color="808080"/>
              <w:left w:val="nil"/>
              <w:bottom w:val="nil"/>
              <w:right w:val="single" w:sz="4" w:space="0" w:color="808080"/>
            </w:tcBorders>
            <w:shd w:val="clear" w:color="auto" w:fill="auto"/>
            <w:noWrap/>
            <w:vAlign w:val="bottom"/>
            <w:hideMark/>
          </w:tcPr>
          <w:p w14:paraId="03E0A8CD"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5CB87DD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96ED730"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DDD973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8FFB21C"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21,631</w:t>
            </w:r>
          </w:p>
        </w:tc>
        <w:tc>
          <w:tcPr>
            <w:tcW w:w="4436" w:type="dxa"/>
            <w:tcBorders>
              <w:top w:val="nil"/>
              <w:left w:val="nil"/>
              <w:bottom w:val="nil"/>
              <w:right w:val="nil"/>
            </w:tcBorders>
            <w:shd w:val="clear" w:color="auto" w:fill="auto"/>
            <w:noWrap/>
            <w:vAlign w:val="bottom"/>
            <w:hideMark/>
          </w:tcPr>
          <w:p w14:paraId="3460C9CB"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Vehicle Maintenance</w:t>
            </w:r>
          </w:p>
        </w:tc>
        <w:tc>
          <w:tcPr>
            <w:tcW w:w="1516" w:type="dxa"/>
            <w:tcBorders>
              <w:top w:val="nil"/>
              <w:left w:val="nil"/>
              <w:bottom w:val="nil"/>
              <w:right w:val="single" w:sz="4" w:space="0" w:color="808080"/>
            </w:tcBorders>
            <w:shd w:val="clear" w:color="auto" w:fill="auto"/>
            <w:noWrap/>
            <w:vAlign w:val="bottom"/>
            <w:hideMark/>
          </w:tcPr>
          <w:p w14:paraId="002A40A0"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92</w:t>
            </w:r>
          </w:p>
        </w:tc>
        <w:tc>
          <w:tcPr>
            <w:tcW w:w="348" w:type="dxa"/>
            <w:tcBorders>
              <w:top w:val="nil"/>
              <w:left w:val="nil"/>
              <w:bottom w:val="nil"/>
              <w:right w:val="double" w:sz="6" w:space="0" w:color="auto"/>
            </w:tcBorders>
            <w:shd w:val="clear" w:color="auto" w:fill="auto"/>
            <w:noWrap/>
            <w:vAlign w:val="bottom"/>
            <w:hideMark/>
          </w:tcPr>
          <w:p w14:paraId="6FFDDF5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ACABEEC"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C4243F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5359055"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72EEB231" w14:textId="77777777" w:rsidR="008A3BC4" w:rsidRPr="008A3BC4" w:rsidRDefault="008A3BC4" w:rsidP="008A3BC4">
            <w:pPr>
              <w:spacing w:after="0" w:line="240" w:lineRule="auto"/>
              <w:ind w:left="0" w:firstLine="0"/>
              <w:jc w:val="center"/>
              <w:rPr>
                <w:rFonts w:ascii="Calibri" w:eastAsia="Times New Roman" w:hAnsi="Calibri" w:cs="Calibri"/>
                <w:color w:val="auto"/>
                <w:szCs w:val="24"/>
              </w:rPr>
            </w:pPr>
            <w:r w:rsidRPr="008A3BC4">
              <w:rPr>
                <w:rFonts w:ascii="Calibri" w:eastAsia="Times New Roman" w:hAnsi="Calibri" w:cs="Calibri"/>
                <w:color w:val="auto"/>
                <w:szCs w:val="24"/>
              </w:rPr>
              <w:t>Purchase of Vehicles</w:t>
            </w:r>
          </w:p>
        </w:tc>
        <w:tc>
          <w:tcPr>
            <w:tcW w:w="1516" w:type="dxa"/>
            <w:tcBorders>
              <w:top w:val="nil"/>
              <w:left w:val="nil"/>
              <w:bottom w:val="nil"/>
              <w:right w:val="single" w:sz="4" w:space="0" w:color="808080"/>
            </w:tcBorders>
            <w:shd w:val="clear" w:color="auto" w:fill="auto"/>
            <w:noWrap/>
            <w:vAlign w:val="bottom"/>
            <w:hideMark/>
          </w:tcPr>
          <w:p w14:paraId="4A36ED2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3835961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5EE4FD9"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4F0B5F2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24DC83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522</w:t>
            </w:r>
          </w:p>
        </w:tc>
        <w:tc>
          <w:tcPr>
            <w:tcW w:w="4436" w:type="dxa"/>
            <w:tcBorders>
              <w:top w:val="nil"/>
              <w:left w:val="nil"/>
              <w:bottom w:val="nil"/>
              <w:right w:val="nil"/>
            </w:tcBorders>
            <w:shd w:val="clear" w:color="auto" w:fill="auto"/>
            <w:noWrap/>
            <w:vAlign w:val="bottom"/>
            <w:hideMark/>
          </w:tcPr>
          <w:p w14:paraId="7D069B2D"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Vehicle Hire</w:t>
            </w:r>
          </w:p>
        </w:tc>
        <w:tc>
          <w:tcPr>
            <w:tcW w:w="1516" w:type="dxa"/>
            <w:tcBorders>
              <w:top w:val="nil"/>
              <w:left w:val="nil"/>
              <w:bottom w:val="nil"/>
              <w:right w:val="single" w:sz="4" w:space="0" w:color="808080"/>
            </w:tcBorders>
            <w:shd w:val="clear" w:color="auto" w:fill="auto"/>
            <w:noWrap/>
            <w:vAlign w:val="bottom"/>
            <w:hideMark/>
          </w:tcPr>
          <w:p w14:paraId="017C0C35"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0EED053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9AF6CD8"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27A0BA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F1D5F9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668</w:t>
            </w:r>
          </w:p>
        </w:tc>
        <w:tc>
          <w:tcPr>
            <w:tcW w:w="4436" w:type="dxa"/>
            <w:tcBorders>
              <w:top w:val="nil"/>
              <w:left w:val="nil"/>
              <w:bottom w:val="nil"/>
              <w:right w:val="nil"/>
            </w:tcBorders>
            <w:shd w:val="clear" w:color="auto" w:fill="auto"/>
            <w:noWrap/>
            <w:vAlign w:val="bottom"/>
            <w:hideMark/>
          </w:tcPr>
          <w:p w14:paraId="54E98CA8"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Car Allowance</w:t>
            </w:r>
          </w:p>
        </w:tc>
        <w:tc>
          <w:tcPr>
            <w:tcW w:w="1516" w:type="dxa"/>
            <w:tcBorders>
              <w:top w:val="nil"/>
              <w:left w:val="nil"/>
              <w:bottom w:val="nil"/>
              <w:right w:val="single" w:sz="4" w:space="0" w:color="808080"/>
            </w:tcBorders>
            <w:shd w:val="clear" w:color="auto" w:fill="auto"/>
            <w:noWrap/>
            <w:vAlign w:val="bottom"/>
            <w:hideMark/>
          </w:tcPr>
          <w:p w14:paraId="1EC5F0A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29</w:t>
            </w:r>
          </w:p>
        </w:tc>
        <w:tc>
          <w:tcPr>
            <w:tcW w:w="348" w:type="dxa"/>
            <w:tcBorders>
              <w:top w:val="nil"/>
              <w:left w:val="nil"/>
              <w:bottom w:val="nil"/>
              <w:right w:val="double" w:sz="6" w:space="0" w:color="auto"/>
            </w:tcBorders>
            <w:shd w:val="clear" w:color="auto" w:fill="auto"/>
            <w:noWrap/>
            <w:vAlign w:val="bottom"/>
            <w:hideMark/>
          </w:tcPr>
          <w:p w14:paraId="2AAE3EE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336C579"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9EF874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55250BA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105</w:t>
            </w:r>
          </w:p>
        </w:tc>
        <w:tc>
          <w:tcPr>
            <w:tcW w:w="4436" w:type="dxa"/>
            <w:tcBorders>
              <w:top w:val="nil"/>
              <w:left w:val="nil"/>
              <w:bottom w:val="single" w:sz="4" w:space="0" w:color="808080"/>
              <w:right w:val="nil"/>
            </w:tcBorders>
            <w:shd w:val="clear" w:color="auto" w:fill="auto"/>
            <w:noWrap/>
            <w:vAlign w:val="bottom"/>
            <w:hideMark/>
          </w:tcPr>
          <w:p w14:paraId="093CD83E"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Travel Expenses</w:t>
            </w:r>
          </w:p>
        </w:tc>
        <w:tc>
          <w:tcPr>
            <w:tcW w:w="1516" w:type="dxa"/>
            <w:tcBorders>
              <w:top w:val="nil"/>
              <w:left w:val="nil"/>
              <w:bottom w:val="single" w:sz="4" w:space="0" w:color="808080"/>
              <w:right w:val="single" w:sz="4" w:space="0" w:color="808080"/>
            </w:tcBorders>
            <w:shd w:val="clear" w:color="auto" w:fill="auto"/>
            <w:noWrap/>
            <w:vAlign w:val="bottom"/>
            <w:hideMark/>
          </w:tcPr>
          <w:p w14:paraId="7E407C7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269</w:t>
            </w:r>
          </w:p>
        </w:tc>
        <w:tc>
          <w:tcPr>
            <w:tcW w:w="348" w:type="dxa"/>
            <w:tcBorders>
              <w:top w:val="nil"/>
              <w:left w:val="nil"/>
              <w:bottom w:val="nil"/>
              <w:right w:val="double" w:sz="6" w:space="0" w:color="auto"/>
            </w:tcBorders>
            <w:shd w:val="clear" w:color="auto" w:fill="auto"/>
            <w:noWrap/>
            <w:vAlign w:val="bottom"/>
            <w:hideMark/>
          </w:tcPr>
          <w:p w14:paraId="0AF2E48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D5A2D09"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07427B0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1C76FE6F"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1C0BACF6"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06F71B88"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50E7F2C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87808A5"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377EA390"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single" w:sz="4" w:space="0" w:color="808080"/>
              <w:right w:val="nil"/>
            </w:tcBorders>
            <w:shd w:val="clear" w:color="auto" w:fill="auto"/>
            <w:noWrap/>
            <w:vAlign w:val="bottom"/>
            <w:hideMark/>
          </w:tcPr>
          <w:p w14:paraId="1055975E"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single" w:sz="4" w:space="0" w:color="808080"/>
              <w:left w:val="nil"/>
              <w:bottom w:val="single" w:sz="4" w:space="0" w:color="808080"/>
              <w:right w:val="nil"/>
            </w:tcBorders>
            <w:shd w:val="clear" w:color="auto" w:fill="auto"/>
            <w:noWrap/>
            <w:vAlign w:val="bottom"/>
            <w:hideMark/>
          </w:tcPr>
          <w:p w14:paraId="3E9CB2A3"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Exam Fees</w:t>
            </w:r>
          </w:p>
        </w:tc>
        <w:tc>
          <w:tcPr>
            <w:tcW w:w="1516" w:type="dxa"/>
            <w:tcBorders>
              <w:top w:val="single" w:sz="4" w:space="0" w:color="808080"/>
              <w:left w:val="nil"/>
              <w:bottom w:val="single" w:sz="4" w:space="0" w:color="808080"/>
              <w:right w:val="single" w:sz="4" w:space="0" w:color="808080"/>
            </w:tcBorders>
            <w:shd w:val="clear" w:color="auto" w:fill="auto"/>
            <w:noWrap/>
            <w:vAlign w:val="bottom"/>
            <w:hideMark/>
          </w:tcPr>
          <w:p w14:paraId="1C7DE79E"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252B480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21463E8"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7FF0675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44B8BCA2"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7E2978D3"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180D3F06"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4F37932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9C4E08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03498BF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378BE7B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0D450E8F"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External Courses</w:t>
            </w:r>
          </w:p>
        </w:tc>
        <w:tc>
          <w:tcPr>
            <w:tcW w:w="1516" w:type="dxa"/>
            <w:tcBorders>
              <w:top w:val="single" w:sz="4" w:space="0" w:color="808080"/>
              <w:left w:val="nil"/>
              <w:bottom w:val="nil"/>
              <w:right w:val="single" w:sz="4" w:space="0" w:color="808080"/>
            </w:tcBorders>
            <w:shd w:val="clear" w:color="auto" w:fill="auto"/>
            <w:noWrap/>
            <w:vAlign w:val="bottom"/>
            <w:hideMark/>
          </w:tcPr>
          <w:p w14:paraId="2D4C3B79"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60925B4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53B110F"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40E763A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7E7D79E"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12,055</w:t>
            </w:r>
          </w:p>
        </w:tc>
        <w:tc>
          <w:tcPr>
            <w:tcW w:w="4436" w:type="dxa"/>
            <w:tcBorders>
              <w:top w:val="nil"/>
              <w:left w:val="nil"/>
              <w:bottom w:val="nil"/>
              <w:right w:val="nil"/>
            </w:tcBorders>
            <w:shd w:val="clear" w:color="auto" w:fill="auto"/>
            <w:noWrap/>
            <w:vAlign w:val="bottom"/>
            <w:hideMark/>
          </w:tcPr>
          <w:p w14:paraId="64476DDC"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School Funded Training</w:t>
            </w:r>
          </w:p>
        </w:tc>
        <w:tc>
          <w:tcPr>
            <w:tcW w:w="1516" w:type="dxa"/>
            <w:tcBorders>
              <w:top w:val="nil"/>
              <w:left w:val="nil"/>
              <w:bottom w:val="nil"/>
              <w:right w:val="single" w:sz="4" w:space="0" w:color="808080"/>
            </w:tcBorders>
            <w:shd w:val="clear" w:color="auto" w:fill="auto"/>
            <w:noWrap/>
            <w:vAlign w:val="bottom"/>
            <w:hideMark/>
          </w:tcPr>
          <w:p w14:paraId="234E8A3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16,719</w:t>
            </w:r>
          </w:p>
        </w:tc>
        <w:tc>
          <w:tcPr>
            <w:tcW w:w="348" w:type="dxa"/>
            <w:tcBorders>
              <w:top w:val="nil"/>
              <w:left w:val="nil"/>
              <w:bottom w:val="nil"/>
              <w:right w:val="double" w:sz="6" w:space="0" w:color="auto"/>
            </w:tcBorders>
            <w:shd w:val="clear" w:color="auto" w:fill="auto"/>
            <w:noWrap/>
            <w:vAlign w:val="bottom"/>
            <w:hideMark/>
          </w:tcPr>
          <w:p w14:paraId="1719D63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FA75404"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60A3E9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20F43E0"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7EABC43C" w14:textId="77777777" w:rsidR="008A3BC4" w:rsidRPr="008A3BC4" w:rsidRDefault="008A3BC4" w:rsidP="008A3BC4">
            <w:pPr>
              <w:spacing w:after="0" w:line="240" w:lineRule="auto"/>
              <w:ind w:left="0" w:firstLine="0"/>
              <w:jc w:val="center"/>
              <w:rPr>
                <w:rFonts w:ascii="Calibri" w:eastAsia="Times New Roman" w:hAnsi="Calibri" w:cs="Calibri"/>
                <w:color w:val="auto"/>
                <w:szCs w:val="24"/>
              </w:rPr>
            </w:pPr>
            <w:r w:rsidRPr="008A3BC4">
              <w:rPr>
                <w:rFonts w:ascii="Calibri" w:eastAsia="Times New Roman" w:hAnsi="Calibri" w:cs="Calibri"/>
                <w:color w:val="auto"/>
                <w:szCs w:val="24"/>
              </w:rPr>
              <w:t>Alternative Curriculum Provision</w:t>
            </w:r>
          </w:p>
        </w:tc>
        <w:tc>
          <w:tcPr>
            <w:tcW w:w="1516" w:type="dxa"/>
            <w:tcBorders>
              <w:top w:val="nil"/>
              <w:left w:val="nil"/>
              <w:bottom w:val="nil"/>
              <w:right w:val="single" w:sz="4" w:space="0" w:color="808080"/>
            </w:tcBorders>
            <w:shd w:val="clear" w:color="auto" w:fill="auto"/>
            <w:noWrap/>
            <w:vAlign w:val="bottom"/>
            <w:hideMark/>
          </w:tcPr>
          <w:p w14:paraId="1E94262A"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3488D02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DC8E6A8"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14F1F7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637684AC"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single" w:sz="4" w:space="0" w:color="808080"/>
              <w:right w:val="nil"/>
            </w:tcBorders>
            <w:shd w:val="clear" w:color="auto" w:fill="auto"/>
            <w:noWrap/>
            <w:vAlign w:val="bottom"/>
            <w:hideMark/>
          </w:tcPr>
          <w:p w14:paraId="54CCAB07"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Sixth Form</w:t>
            </w:r>
          </w:p>
        </w:tc>
        <w:tc>
          <w:tcPr>
            <w:tcW w:w="1516" w:type="dxa"/>
            <w:tcBorders>
              <w:top w:val="nil"/>
              <w:left w:val="nil"/>
              <w:bottom w:val="single" w:sz="4" w:space="0" w:color="808080"/>
              <w:right w:val="single" w:sz="4" w:space="0" w:color="808080"/>
            </w:tcBorders>
            <w:shd w:val="clear" w:color="auto" w:fill="auto"/>
            <w:noWrap/>
            <w:vAlign w:val="bottom"/>
            <w:hideMark/>
          </w:tcPr>
          <w:p w14:paraId="4AC9FEA3"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423A9DE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B585D75"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7F45B44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30216A7F"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0CFF633B"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3C8E80C9"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41EF7B4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4D698FE"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8061A1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single" w:sz="4" w:space="0" w:color="808080"/>
              <w:right w:val="nil"/>
            </w:tcBorders>
            <w:shd w:val="clear" w:color="auto" w:fill="auto"/>
            <w:noWrap/>
            <w:vAlign w:val="bottom"/>
            <w:hideMark/>
          </w:tcPr>
          <w:p w14:paraId="0D247E64"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23,323</w:t>
            </w:r>
          </w:p>
        </w:tc>
        <w:tc>
          <w:tcPr>
            <w:tcW w:w="4436" w:type="dxa"/>
            <w:tcBorders>
              <w:top w:val="single" w:sz="4" w:space="0" w:color="808080"/>
              <w:left w:val="nil"/>
              <w:bottom w:val="single" w:sz="4" w:space="0" w:color="808080"/>
              <w:right w:val="nil"/>
            </w:tcBorders>
            <w:shd w:val="clear" w:color="auto" w:fill="auto"/>
            <w:noWrap/>
            <w:vAlign w:val="bottom"/>
            <w:hideMark/>
          </w:tcPr>
          <w:p w14:paraId="4C116A1D"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Central Services</w:t>
            </w:r>
          </w:p>
        </w:tc>
        <w:tc>
          <w:tcPr>
            <w:tcW w:w="1516" w:type="dxa"/>
            <w:tcBorders>
              <w:top w:val="single" w:sz="4" w:space="0" w:color="808080"/>
              <w:left w:val="nil"/>
              <w:bottom w:val="single" w:sz="4" w:space="0" w:color="808080"/>
              <w:right w:val="single" w:sz="4" w:space="0" w:color="808080"/>
            </w:tcBorders>
            <w:shd w:val="clear" w:color="auto" w:fill="auto"/>
            <w:noWrap/>
            <w:vAlign w:val="bottom"/>
            <w:hideMark/>
          </w:tcPr>
          <w:p w14:paraId="5320C5AF"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25,438</w:t>
            </w:r>
          </w:p>
        </w:tc>
        <w:tc>
          <w:tcPr>
            <w:tcW w:w="348" w:type="dxa"/>
            <w:tcBorders>
              <w:top w:val="nil"/>
              <w:left w:val="nil"/>
              <w:bottom w:val="nil"/>
              <w:right w:val="double" w:sz="6" w:space="0" w:color="auto"/>
            </w:tcBorders>
            <w:shd w:val="clear" w:color="auto" w:fill="auto"/>
            <w:noWrap/>
            <w:vAlign w:val="bottom"/>
            <w:hideMark/>
          </w:tcPr>
          <w:p w14:paraId="2B4C9AA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F00901A"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27B8205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DBC874F"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249FD145"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222C094D"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0E6DA28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6E278E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3A4E95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1899B6A2"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single" w:sz="4" w:space="0" w:color="808080"/>
              <w:left w:val="nil"/>
              <w:bottom w:val="nil"/>
              <w:right w:val="nil"/>
            </w:tcBorders>
            <w:shd w:val="clear" w:color="auto" w:fill="auto"/>
            <w:noWrap/>
            <w:vAlign w:val="bottom"/>
            <w:hideMark/>
          </w:tcPr>
          <w:p w14:paraId="5C002583"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Income</w:t>
            </w:r>
          </w:p>
        </w:tc>
        <w:tc>
          <w:tcPr>
            <w:tcW w:w="1516" w:type="dxa"/>
            <w:tcBorders>
              <w:top w:val="single" w:sz="4" w:space="0" w:color="808080"/>
              <w:left w:val="nil"/>
              <w:bottom w:val="nil"/>
              <w:right w:val="single" w:sz="4" w:space="0" w:color="808080"/>
            </w:tcBorders>
            <w:shd w:val="clear" w:color="auto" w:fill="auto"/>
            <w:noWrap/>
            <w:vAlign w:val="bottom"/>
            <w:hideMark/>
          </w:tcPr>
          <w:p w14:paraId="0CAC096E"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3EF2779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4F8609A"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946083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EB62A61"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-300</w:t>
            </w:r>
          </w:p>
        </w:tc>
        <w:tc>
          <w:tcPr>
            <w:tcW w:w="4436" w:type="dxa"/>
            <w:tcBorders>
              <w:top w:val="nil"/>
              <w:left w:val="nil"/>
              <w:bottom w:val="nil"/>
              <w:right w:val="nil"/>
            </w:tcBorders>
            <w:shd w:val="clear" w:color="auto" w:fill="auto"/>
            <w:noWrap/>
            <w:vAlign w:val="bottom"/>
            <w:hideMark/>
          </w:tcPr>
          <w:p w14:paraId="6D84A380"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Lettings</w:t>
            </w:r>
          </w:p>
        </w:tc>
        <w:tc>
          <w:tcPr>
            <w:tcW w:w="1516" w:type="dxa"/>
            <w:tcBorders>
              <w:top w:val="nil"/>
              <w:left w:val="nil"/>
              <w:bottom w:val="nil"/>
              <w:right w:val="single" w:sz="4" w:space="0" w:color="808080"/>
            </w:tcBorders>
            <w:shd w:val="clear" w:color="auto" w:fill="auto"/>
            <w:noWrap/>
            <w:vAlign w:val="bottom"/>
            <w:hideMark/>
          </w:tcPr>
          <w:p w14:paraId="148164A8"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42FF3DF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ECAB662"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79EDF2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4E44BB1"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-5,325</w:t>
            </w:r>
          </w:p>
        </w:tc>
        <w:tc>
          <w:tcPr>
            <w:tcW w:w="4436" w:type="dxa"/>
            <w:tcBorders>
              <w:top w:val="nil"/>
              <w:left w:val="nil"/>
              <w:bottom w:val="nil"/>
              <w:right w:val="nil"/>
            </w:tcBorders>
            <w:shd w:val="clear" w:color="auto" w:fill="auto"/>
            <w:noWrap/>
            <w:vAlign w:val="bottom"/>
            <w:hideMark/>
          </w:tcPr>
          <w:p w14:paraId="45387B53"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Sales Income</w:t>
            </w:r>
          </w:p>
        </w:tc>
        <w:tc>
          <w:tcPr>
            <w:tcW w:w="1516" w:type="dxa"/>
            <w:tcBorders>
              <w:top w:val="nil"/>
              <w:left w:val="nil"/>
              <w:bottom w:val="nil"/>
              <w:right w:val="single" w:sz="4" w:space="0" w:color="808080"/>
            </w:tcBorders>
            <w:shd w:val="clear" w:color="auto" w:fill="auto"/>
            <w:noWrap/>
            <w:vAlign w:val="bottom"/>
            <w:hideMark/>
          </w:tcPr>
          <w:p w14:paraId="22DFF792"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-2,599</w:t>
            </w:r>
          </w:p>
        </w:tc>
        <w:tc>
          <w:tcPr>
            <w:tcW w:w="348" w:type="dxa"/>
            <w:tcBorders>
              <w:top w:val="nil"/>
              <w:left w:val="nil"/>
              <w:bottom w:val="nil"/>
              <w:right w:val="double" w:sz="6" w:space="0" w:color="auto"/>
            </w:tcBorders>
            <w:shd w:val="clear" w:color="auto" w:fill="auto"/>
            <w:noWrap/>
            <w:vAlign w:val="bottom"/>
            <w:hideMark/>
          </w:tcPr>
          <w:p w14:paraId="05295C6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A6B5DBF"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1C394B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272CCC0E"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7C9D08ED"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Music Service Income</w:t>
            </w:r>
          </w:p>
        </w:tc>
        <w:tc>
          <w:tcPr>
            <w:tcW w:w="1516" w:type="dxa"/>
            <w:tcBorders>
              <w:top w:val="nil"/>
              <w:left w:val="nil"/>
              <w:bottom w:val="nil"/>
              <w:right w:val="single" w:sz="4" w:space="0" w:color="808080"/>
            </w:tcBorders>
            <w:shd w:val="clear" w:color="auto" w:fill="auto"/>
            <w:noWrap/>
            <w:vAlign w:val="bottom"/>
            <w:hideMark/>
          </w:tcPr>
          <w:p w14:paraId="2F6C761E"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6EFC26D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4D65006"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3F85F9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4A784A0C"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-650</w:t>
            </w:r>
          </w:p>
        </w:tc>
        <w:tc>
          <w:tcPr>
            <w:tcW w:w="4436" w:type="dxa"/>
            <w:tcBorders>
              <w:top w:val="nil"/>
              <w:left w:val="nil"/>
              <w:bottom w:val="nil"/>
              <w:right w:val="nil"/>
            </w:tcBorders>
            <w:shd w:val="clear" w:color="auto" w:fill="auto"/>
            <w:noWrap/>
            <w:vAlign w:val="bottom"/>
            <w:hideMark/>
          </w:tcPr>
          <w:p w14:paraId="03BD838F"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Donations</w:t>
            </w:r>
          </w:p>
        </w:tc>
        <w:tc>
          <w:tcPr>
            <w:tcW w:w="1516" w:type="dxa"/>
            <w:tcBorders>
              <w:top w:val="nil"/>
              <w:left w:val="nil"/>
              <w:bottom w:val="nil"/>
              <w:right w:val="single" w:sz="4" w:space="0" w:color="808080"/>
            </w:tcBorders>
            <w:shd w:val="clear" w:color="auto" w:fill="auto"/>
            <w:noWrap/>
            <w:vAlign w:val="bottom"/>
            <w:hideMark/>
          </w:tcPr>
          <w:p w14:paraId="186CA638"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-16,574</w:t>
            </w:r>
          </w:p>
        </w:tc>
        <w:tc>
          <w:tcPr>
            <w:tcW w:w="348" w:type="dxa"/>
            <w:tcBorders>
              <w:top w:val="nil"/>
              <w:left w:val="nil"/>
              <w:bottom w:val="nil"/>
              <w:right w:val="double" w:sz="6" w:space="0" w:color="auto"/>
            </w:tcBorders>
            <w:shd w:val="clear" w:color="auto" w:fill="auto"/>
            <w:noWrap/>
            <w:vAlign w:val="bottom"/>
            <w:hideMark/>
          </w:tcPr>
          <w:p w14:paraId="1B317EB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876D44A"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3CC8DC7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0BE4C0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-1,708</w:t>
            </w:r>
          </w:p>
        </w:tc>
        <w:tc>
          <w:tcPr>
            <w:tcW w:w="4436" w:type="dxa"/>
            <w:tcBorders>
              <w:top w:val="nil"/>
              <w:left w:val="nil"/>
              <w:bottom w:val="nil"/>
              <w:right w:val="nil"/>
            </w:tcBorders>
            <w:shd w:val="clear" w:color="auto" w:fill="auto"/>
            <w:noWrap/>
            <w:vAlign w:val="bottom"/>
            <w:hideMark/>
          </w:tcPr>
          <w:p w14:paraId="1F773BA7"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Miscellaneous</w:t>
            </w:r>
          </w:p>
        </w:tc>
        <w:tc>
          <w:tcPr>
            <w:tcW w:w="1516" w:type="dxa"/>
            <w:tcBorders>
              <w:top w:val="nil"/>
              <w:left w:val="nil"/>
              <w:bottom w:val="nil"/>
              <w:right w:val="single" w:sz="4" w:space="0" w:color="808080"/>
            </w:tcBorders>
            <w:shd w:val="clear" w:color="auto" w:fill="auto"/>
            <w:noWrap/>
            <w:vAlign w:val="bottom"/>
            <w:hideMark/>
          </w:tcPr>
          <w:p w14:paraId="3C38355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5363D88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B87BD8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41BAF08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BAA361F"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-11,794</w:t>
            </w:r>
          </w:p>
        </w:tc>
        <w:tc>
          <w:tcPr>
            <w:tcW w:w="4436" w:type="dxa"/>
            <w:tcBorders>
              <w:top w:val="nil"/>
              <w:left w:val="nil"/>
              <w:bottom w:val="nil"/>
              <w:right w:val="nil"/>
            </w:tcBorders>
            <w:shd w:val="clear" w:color="auto" w:fill="auto"/>
            <w:noWrap/>
            <w:vAlign w:val="bottom"/>
            <w:hideMark/>
          </w:tcPr>
          <w:p w14:paraId="0BEB1D4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Supply</w:t>
            </w:r>
          </w:p>
        </w:tc>
        <w:tc>
          <w:tcPr>
            <w:tcW w:w="1516" w:type="dxa"/>
            <w:tcBorders>
              <w:top w:val="nil"/>
              <w:left w:val="nil"/>
              <w:bottom w:val="nil"/>
              <w:right w:val="single" w:sz="4" w:space="0" w:color="808080"/>
            </w:tcBorders>
            <w:shd w:val="clear" w:color="auto" w:fill="auto"/>
            <w:noWrap/>
            <w:vAlign w:val="bottom"/>
            <w:hideMark/>
          </w:tcPr>
          <w:p w14:paraId="55CDFFDC"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-519</w:t>
            </w:r>
          </w:p>
        </w:tc>
        <w:tc>
          <w:tcPr>
            <w:tcW w:w="348" w:type="dxa"/>
            <w:tcBorders>
              <w:top w:val="nil"/>
              <w:left w:val="nil"/>
              <w:bottom w:val="nil"/>
              <w:right w:val="double" w:sz="6" w:space="0" w:color="auto"/>
            </w:tcBorders>
            <w:shd w:val="clear" w:color="auto" w:fill="auto"/>
            <w:noWrap/>
            <w:vAlign w:val="bottom"/>
            <w:hideMark/>
          </w:tcPr>
          <w:p w14:paraId="5ADD6C1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89BE2FD"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17E35A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1DD83F8"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2A1C5FF7"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Exam Fees</w:t>
            </w:r>
          </w:p>
        </w:tc>
        <w:tc>
          <w:tcPr>
            <w:tcW w:w="1516" w:type="dxa"/>
            <w:tcBorders>
              <w:top w:val="nil"/>
              <w:left w:val="nil"/>
              <w:bottom w:val="nil"/>
              <w:right w:val="single" w:sz="4" w:space="0" w:color="808080"/>
            </w:tcBorders>
            <w:shd w:val="clear" w:color="auto" w:fill="auto"/>
            <w:noWrap/>
            <w:vAlign w:val="bottom"/>
            <w:hideMark/>
          </w:tcPr>
          <w:p w14:paraId="1D9A5A48"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4586349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3AFA8B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F5FD9D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B35672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-441</w:t>
            </w:r>
          </w:p>
        </w:tc>
        <w:tc>
          <w:tcPr>
            <w:tcW w:w="4436" w:type="dxa"/>
            <w:tcBorders>
              <w:top w:val="nil"/>
              <w:left w:val="nil"/>
              <w:bottom w:val="nil"/>
              <w:right w:val="nil"/>
            </w:tcBorders>
            <w:shd w:val="clear" w:color="auto" w:fill="auto"/>
            <w:noWrap/>
            <w:vAlign w:val="bottom"/>
            <w:hideMark/>
          </w:tcPr>
          <w:p w14:paraId="0AC2E650"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Interest</w:t>
            </w:r>
          </w:p>
        </w:tc>
        <w:tc>
          <w:tcPr>
            <w:tcW w:w="1516" w:type="dxa"/>
            <w:tcBorders>
              <w:top w:val="nil"/>
              <w:left w:val="nil"/>
              <w:bottom w:val="nil"/>
              <w:right w:val="single" w:sz="4" w:space="0" w:color="808080"/>
            </w:tcBorders>
            <w:shd w:val="clear" w:color="auto" w:fill="auto"/>
            <w:noWrap/>
            <w:vAlign w:val="bottom"/>
            <w:hideMark/>
          </w:tcPr>
          <w:p w14:paraId="720A45CE"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-745</w:t>
            </w:r>
          </w:p>
        </w:tc>
        <w:tc>
          <w:tcPr>
            <w:tcW w:w="348" w:type="dxa"/>
            <w:tcBorders>
              <w:top w:val="nil"/>
              <w:left w:val="nil"/>
              <w:bottom w:val="nil"/>
              <w:right w:val="double" w:sz="6" w:space="0" w:color="auto"/>
            </w:tcBorders>
            <w:shd w:val="clear" w:color="auto" w:fill="auto"/>
            <w:noWrap/>
            <w:vAlign w:val="bottom"/>
            <w:hideMark/>
          </w:tcPr>
          <w:p w14:paraId="0F24D94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75853BA0"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4E787D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152E80B"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749CDCE3"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Rental Income</w:t>
            </w:r>
          </w:p>
        </w:tc>
        <w:tc>
          <w:tcPr>
            <w:tcW w:w="1516" w:type="dxa"/>
            <w:tcBorders>
              <w:top w:val="nil"/>
              <w:left w:val="nil"/>
              <w:bottom w:val="nil"/>
              <w:right w:val="single" w:sz="4" w:space="0" w:color="808080"/>
            </w:tcBorders>
            <w:shd w:val="clear" w:color="auto" w:fill="auto"/>
            <w:noWrap/>
            <w:vAlign w:val="bottom"/>
            <w:hideMark/>
          </w:tcPr>
          <w:p w14:paraId="40D2EA13"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766AAD3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0C573DE"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134D5F2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1A479ED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48A5E29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EIG</w:t>
            </w:r>
          </w:p>
        </w:tc>
        <w:tc>
          <w:tcPr>
            <w:tcW w:w="1516" w:type="dxa"/>
            <w:tcBorders>
              <w:top w:val="nil"/>
              <w:left w:val="nil"/>
              <w:bottom w:val="nil"/>
              <w:right w:val="single" w:sz="4" w:space="0" w:color="808080"/>
            </w:tcBorders>
            <w:shd w:val="clear" w:color="auto" w:fill="auto"/>
            <w:noWrap/>
            <w:vAlign w:val="bottom"/>
            <w:hideMark/>
          </w:tcPr>
          <w:p w14:paraId="1EF1B88F"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3A41FE4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8755D8E"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01FABF5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B8B9FE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06827AAD"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PDG/EYPDG</w:t>
            </w:r>
          </w:p>
        </w:tc>
        <w:tc>
          <w:tcPr>
            <w:tcW w:w="1516" w:type="dxa"/>
            <w:tcBorders>
              <w:top w:val="nil"/>
              <w:left w:val="nil"/>
              <w:bottom w:val="nil"/>
              <w:right w:val="single" w:sz="4" w:space="0" w:color="808080"/>
            </w:tcBorders>
            <w:shd w:val="clear" w:color="auto" w:fill="auto"/>
            <w:noWrap/>
            <w:vAlign w:val="bottom"/>
            <w:hideMark/>
          </w:tcPr>
          <w:p w14:paraId="56A8FED3"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2C44DA3F"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AD9665B"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992F30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1582BA6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5335A6F5"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Energy Compensation</w:t>
            </w:r>
          </w:p>
        </w:tc>
        <w:tc>
          <w:tcPr>
            <w:tcW w:w="1516" w:type="dxa"/>
            <w:tcBorders>
              <w:top w:val="nil"/>
              <w:left w:val="nil"/>
              <w:bottom w:val="nil"/>
              <w:right w:val="single" w:sz="4" w:space="0" w:color="808080"/>
            </w:tcBorders>
            <w:shd w:val="clear" w:color="auto" w:fill="auto"/>
            <w:noWrap/>
            <w:vAlign w:val="bottom"/>
            <w:hideMark/>
          </w:tcPr>
          <w:p w14:paraId="4C52DEEB"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223EB60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3A9CFCF"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6138A60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5545FC69"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78F125E0"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Coaching Fees</w:t>
            </w:r>
          </w:p>
        </w:tc>
        <w:tc>
          <w:tcPr>
            <w:tcW w:w="1516" w:type="dxa"/>
            <w:tcBorders>
              <w:top w:val="nil"/>
              <w:left w:val="nil"/>
              <w:bottom w:val="nil"/>
              <w:right w:val="single" w:sz="4" w:space="0" w:color="808080"/>
            </w:tcBorders>
            <w:shd w:val="clear" w:color="auto" w:fill="auto"/>
            <w:noWrap/>
            <w:vAlign w:val="bottom"/>
            <w:hideMark/>
          </w:tcPr>
          <w:p w14:paraId="56470B7E"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7E90CA3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D079582"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496048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A39729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-74,591</w:t>
            </w:r>
          </w:p>
        </w:tc>
        <w:tc>
          <w:tcPr>
            <w:tcW w:w="4436" w:type="dxa"/>
            <w:tcBorders>
              <w:top w:val="nil"/>
              <w:left w:val="nil"/>
              <w:bottom w:val="nil"/>
              <w:right w:val="nil"/>
            </w:tcBorders>
            <w:shd w:val="clear" w:color="auto" w:fill="auto"/>
            <w:noWrap/>
            <w:vAlign w:val="bottom"/>
            <w:hideMark/>
          </w:tcPr>
          <w:p w14:paraId="48EDA48E"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Other Grant and Contributions</w:t>
            </w:r>
          </w:p>
        </w:tc>
        <w:tc>
          <w:tcPr>
            <w:tcW w:w="1516" w:type="dxa"/>
            <w:tcBorders>
              <w:top w:val="nil"/>
              <w:left w:val="nil"/>
              <w:bottom w:val="nil"/>
              <w:right w:val="single" w:sz="4" w:space="0" w:color="808080"/>
            </w:tcBorders>
            <w:shd w:val="clear" w:color="auto" w:fill="auto"/>
            <w:noWrap/>
            <w:vAlign w:val="bottom"/>
            <w:hideMark/>
          </w:tcPr>
          <w:p w14:paraId="5FCEC10A"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-237,429</w:t>
            </w:r>
          </w:p>
        </w:tc>
        <w:tc>
          <w:tcPr>
            <w:tcW w:w="348" w:type="dxa"/>
            <w:tcBorders>
              <w:top w:val="nil"/>
              <w:left w:val="nil"/>
              <w:bottom w:val="nil"/>
              <w:right w:val="double" w:sz="6" w:space="0" w:color="auto"/>
            </w:tcBorders>
            <w:shd w:val="clear" w:color="auto" w:fill="auto"/>
            <w:noWrap/>
            <w:vAlign w:val="bottom"/>
            <w:hideMark/>
          </w:tcPr>
          <w:p w14:paraId="19D0743A"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4E3D002"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6FF7E28"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2297ADF5"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nil"/>
              <w:right w:val="nil"/>
            </w:tcBorders>
            <w:shd w:val="clear" w:color="auto" w:fill="auto"/>
            <w:noWrap/>
            <w:vAlign w:val="bottom"/>
            <w:hideMark/>
          </w:tcPr>
          <w:p w14:paraId="2FF95949"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Reserve Transfer</w:t>
            </w:r>
          </w:p>
        </w:tc>
        <w:tc>
          <w:tcPr>
            <w:tcW w:w="1516" w:type="dxa"/>
            <w:tcBorders>
              <w:top w:val="nil"/>
              <w:left w:val="nil"/>
              <w:bottom w:val="nil"/>
              <w:right w:val="single" w:sz="4" w:space="0" w:color="808080"/>
            </w:tcBorders>
            <w:shd w:val="clear" w:color="auto" w:fill="auto"/>
            <w:noWrap/>
            <w:vAlign w:val="bottom"/>
            <w:hideMark/>
          </w:tcPr>
          <w:p w14:paraId="0BE311BA"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212BB5A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4347BE3B"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52AFB37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3985CFA7"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0</w:t>
            </w:r>
          </w:p>
        </w:tc>
        <w:tc>
          <w:tcPr>
            <w:tcW w:w="4436" w:type="dxa"/>
            <w:tcBorders>
              <w:top w:val="nil"/>
              <w:left w:val="nil"/>
              <w:bottom w:val="single" w:sz="4" w:space="0" w:color="808080"/>
              <w:right w:val="nil"/>
            </w:tcBorders>
            <w:shd w:val="clear" w:color="auto" w:fill="auto"/>
            <w:noWrap/>
            <w:vAlign w:val="bottom"/>
            <w:hideMark/>
          </w:tcPr>
          <w:p w14:paraId="5D7BFC34"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After Schools Club</w:t>
            </w:r>
          </w:p>
        </w:tc>
        <w:tc>
          <w:tcPr>
            <w:tcW w:w="1516" w:type="dxa"/>
            <w:tcBorders>
              <w:top w:val="nil"/>
              <w:left w:val="nil"/>
              <w:bottom w:val="single" w:sz="4" w:space="0" w:color="808080"/>
              <w:right w:val="single" w:sz="4" w:space="0" w:color="808080"/>
            </w:tcBorders>
            <w:shd w:val="clear" w:color="auto" w:fill="auto"/>
            <w:noWrap/>
            <w:vAlign w:val="bottom"/>
            <w:hideMark/>
          </w:tcPr>
          <w:p w14:paraId="78873C1E"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0</w:t>
            </w:r>
          </w:p>
        </w:tc>
        <w:tc>
          <w:tcPr>
            <w:tcW w:w="348" w:type="dxa"/>
            <w:tcBorders>
              <w:top w:val="nil"/>
              <w:left w:val="nil"/>
              <w:bottom w:val="nil"/>
              <w:right w:val="double" w:sz="6" w:space="0" w:color="auto"/>
            </w:tcBorders>
            <w:shd w:val="clear" w:color="auto" w:fill="auto"/>
            <w:noWrap/>
            <w:vAlign w:val="bottom"/>
            <w:hideMark/>
          </w:tcPr>
          <w:p w14:paraId="771A33F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17E96685" w14:textId="77777777" w:rsidTr="008A3BC4">
        <w:trPr>
          <w:trHeight w:val="150"/>
        </w:trPr>
        <w:tc>
          <w:tcPr>
            <w:tcW w:w="348" w:type="dxa"/>
            <w:tcBorders>
              <w:top w:val="nil"/>
              <w:left w:val="double" w:sz="6" w:space="0" w:color="auto"/>
              <w:bottom w:val="nil"/>
              <w:right w:val="nil"/>
            </w:tcBorders>
            <w:shd w:val="clear" w:color="auto" w:fill="auto"/>
            <w:noWrap/>
            <w:vAlign w:val="bottom"/>
            <w:hideMark/>
          </w:tcPr>
          <w:p w14:paraId="3259A5E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343DE81B"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45FE2A33"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42A5D0ED"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6E4CEB3D"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3240120"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00EAA6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single" w:sz="4" w:space="0" w:color="808080"/>
              <w:right w:val="nil"/>
            </w:tcBorders>
            <w:shd w:val="clear" w:color="auto" w:fill="auto"/>
            <w:noWrap/>
            <w:vAlign w:val="bottom"/>
            <w:hideMark/>
          </w:tcPr>
          <w:p w14:paraId="7DABD9BA"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1,398,310</w:t>
            </w:r>
          </w:p>
        </w:tc>
        <w:tc>
          <w:tcPr>
            <w:tcW w:w="4436" w:type="dxa"/>
            <w:tcBorders>
              <w:top w:val="single" w:sz="4" w:space="0" w:color="808080"/>
              <w:left w:val="nil"/>
              <w:bottom w:val="single" w:sz="4" w:space="0" w:color="808080"/>
              <w:right w:val="nil"/>
            </w:tcBorders>
            <w:shd w:val="clear" w:color="auto" w:fill="auto"/>
            <w:noWrap/>
            <w:vAlign w:val="bottom"/>
            <w:hideMark/>
          </w:tcPr>
          <w:p w14:paraId="44CCAA48"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Total Net Expenditure</w:t>
            </w:r>
          </w:p>
        </w:tc>
        <w:tc>
          <w:tcPr>
            <w:tcW w:w="1516" w:type="dxa"/>
            <w:tcBorders>
              <w:top w:val="single" w:sz="4" w:space="0" w:color="808080"/>
              <w:left w:val="nil"/>
              <w:bottom w:val="single" w:sz="4" w:space="0" w:color="808080"/>
              <w:right w:val="single" w:sz="4" w:space="0" w:color="808080"/>
            </w:tcBorders>
            <w:shd w:val="clear" w:color="auto" w:fill="auto"/>
            <w:noWrap/>
            <w:vAlign w:val="bottom"/>
            <w:hideMark/>
          </w:tcPr>
          <w:p w14:paraId="7AAD73C7"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1,476,741</w:t>
            </w:r>
          </w:p>
        </w:tc>
        <w:tc>
          <w:tcPr>
            <w:tcW w:w="348" w:type="dxa"/>
            <w:tcBorders>
              <w:top w:val="nil"/>
              <w:left w:val="nil"/>
              <w:bottom w:val="nil"/>
              <w:right w:val="double" w:sz="6" w:space="0" w:color="auto"/>
            </w:tcBorders>
            <w:shd w:val="clear" w:color="auto" w:fill="auto"/>
            <w:noWrap/>
            <w:vAlign w:val="bottom"/>
            <w:hideMark/>
          </w:tcPr>
          <w:p w14:paraId="6B3FA18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FA72E0F" w14:textId="77777777" w:rsidTr="008A3BC4">
        <w:trPr>
          <w:trHeight w:val="210"/>
        </w:trPr>
        <w:tc>
          <w:tcPr>
            <w:tcW w:w="348" w:type="dxa"/>
            <w:tcBorders>
              <w:top w:val="nil"/>
              <w:left w:val="double" w:sz="6" w:space="0" w:color="auto"/>
              <w:bottom w:val="nil"/>
              <w:right w:val="nil"/>
            </w:tcBorders>
            <w:shd w:val="clear" w:color="auto" w:fill="auto"/>
            <w:noWrap/>
            <w:vAlign w:val="bottom"/>
            <w:hideMark/>
          </w:tcPr>
          <w:p w14:paraId="174BD6B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nil"/>
              <w:right w:val="nil"/>
            </w:tcBorders>
            <w:shd w:val="clear" w:color="auto" w:fill="auto"/>
            <w:noWrap/>
            <w:vAlign w:val="bottom"/>
            <w:hideMark/>
          </w:tcPr>
          <w:p w14:paraId="5378AC6E" w14:textId="77777777" w:rsidR="008A3BC4" w:rsidRPr="008A3BC4" w:rsidRDefault="008A3BC4" w:rsidP="008A3BC4">
            <w:pPr>
              <w:spacing w:after="0" w:line="240" w:lineRule="auto"/>
              <w:ind w:left="0" w:firstLine="0"/>
              <w:rPr>
                <w:rFonts w:ascii="Calibri" w:eastAsia="Times New Roman" w:hAnsi="Calibri" w:cs="Calibri"/>
                <w:sz w:val="22"/>
              </w:rPr>
            </w:pPr>
          </w:p>
        </w:tc>
        <w:tc>
          <w:tcPr>
            <w:tcW w:w="4436" w:type="dxa"/>
            <w:tcBorders>
              <w:top w:val="nil"/>
              <w:left w:val="nil"/>
              <w:bottom w:val="nil"/>
              <w:right w:val="nil"/>
            </w:tcBorders>
            <w:shd w:val="clear" w:color="auto" w:fill="auto"/>
            <w:noWrap/>
            <w:vAlign w:val="bottom"/>
            <w:hideMark/>
          </w:tcPr>
          <w:p w14:paraId="577BDE29" w14:textId="77777777" w:rsidR="008A3BC4" w:rsidRPr="008A3BC4" w:rsidRDefault="008A3BC4" w:rsidP="008A3BC4">
            <w:pPr>
              <w:spacing w:after="0" w:line="240" w:lineRule="auto"/>
              <w:ind w:left="0" w:firstLine="0"/>
              <w:rPr>
                <w:rFonts w:ascii="Times New Roman" w:eastAsia="Times New Roman" w:hAnsi="Times New Roman" w:cs="Times New Roman"/>
                <w:color w:val="auto"/>
                <w:sz w:val="20"/>
                <w:szCs w:val="20"/>
              </w:rPr>
            </w:pPr>
          </w:p>
        </w:tc>
        <w:tc>
          <w:tcPr>
            <w:tcW w:w="1516" w:type="dxa"/>
            <w:tcBorders>
              <w:top w:val="nil"/>
              <w:left w:val="nil"/>
              <w:bottom w:val="nil"/>
              <w:right w:val="nil"/>
            </w:tcBorders>
            <w:shd w:val="clear" w:color="auto" w:fill="auto"/>
            <w:noWrap/>
            <w:vAlign w:val="bottom"/>
            <w:hideMark/>
          </w:tcPr>
          <w:p w14:paraId="4606C1CE" w14:textId="77777777" w:rsidR="008A3BC4" w:rsidRPr="008A3BC4" w:rsidRDefault="008A3BC4" w:rsidP="008A3BC4">
            <w:pPr>
              <w:spacing w:after="0" w:line="240" w:lineRule="auto"/>
              <w:ind w:left="0" w:firstLine="0"/>
              <w:jc w:val="center"/>
              <w:rPr>
                <w:rFonts w:ascii="Times New Roman" w:eastAsia="Times New Roman" w:hAnsi="Times New Roman" w:cs="Times New Roman"/>
                <w:color w:val="auto"/>
                <w:sz w:val="20"/>
                <w:szCs w:val="20"/>
              </w:rPr>
            </w:pPr>
          </w:p>
        </w:tc>
        <w:tc>
          <w:tcPr>
            <w:tcW w:w="348" w:type="dxa"/>
            <w:tcBorders>
              <w:top w:val="nil"/>
              <w:left w:val="nil"/>
              <w:bottom w:val="nil"/>
              <w:right w:val="double" w:sz="6" w:space="0" w:color="auto"/>
            </w:tcBorders>
            <w:shd w:val="clear" w:color="auto" w:fill="auto"/>
            <w:noWrap/>
            <w:vAlign w:val="bottom"/>
            <w:hideMark/>
          </w:tcPr>
          <w:p w14:paraId="0C45DFC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CABA3E3"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B9EE1F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single" w:sz="4" w:space="0" w:color="808080"/>
              <w:left w:val="single" w:sz="4" w:space="0" w:color="808080"/>
              <w:bottom w:val="nil"/>
              <w:right w:val="nil"/>
            </w:tcBorders>
            <w:shd w:val="clear" w:color="auto" w:fill="auto"/>
            <w:noWrap/>
            <w:vAlign w:val="bottom"/>
            <w:hideMark/>
          </w:tcPr>
          <w:p w14:paraId="194EDB5B"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1,447,323</w:t>
            </w:r>
          </w:p>
        </w:tc>
        <w:tc>
          <w:tcPr>
            <w:tcW w:w="4436" w:type="dxa"/>
            <w:tcBorders>
              <w:top w:val="single" w:sz="4" w:space="0" w:color="808080"/>
              <w:left w:val="nil"/>
              <w:bottom w:val="nil"/>
              <w:right w:val="nil"/>
            </w:tcBorders>
            <w:shd w:val="clear" w:color="auto" w:fill="auto"/>
            <w:noWrap/>
            <w:vAlign w:val="bottom"/>
            <w:hideMark/>
          </w:tcPr>
          <w:p w14:paraId="0141EED4"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Total Funding</w:t>
            </w:r>
          </w:p>
        </w:tc>
        <w:tc>
          <w:tcPr>
            <w:tcW w:w="1516" w:type="dxa"/>
            <w:tcBorders>
              <w:top w:val="single" w:sz="4" w:space="0" w:color="808080"/>
              <w:left w:val="nil"/>
              <w:bottom w:val="nil"/>
              <w:right w:val="single" w:sz="4" w:space="0" w:color="808080"/>
            </w:tcBorders>
            <w:shd w:val="clear" w:color="auto" w:fill="auto"/>
            <w:noWrap/>
            <w:vAlign w:val="bottom"/>
            <w:hideMark/>
          </w:tcPr>
          <w:p w14:paraId="5973FA67"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1,576,272</w:t>
            </w:r>
          </w:p>
        </w:tc>
        <w:tc>
          <w:tcPr>
            <w:tcW w:w="348" w:type="dxa"/>
            <w:tcBorders>
              <w:top w:val="nil"/>
              <w:left w:val="nil"/>
              <w:bottom w:val="nil"/>
              <w:right w:val="double" w:sz="6" w:space="0" w:color="auto"/>
            </w:tcBorders>
            <w:shd w:val="clear" w:color="auto" w:fill="auto"/>
            <w:noWrap/>
            <w:vAlign w:val="bottom"/>
            <w:hideMark/>
          </w:tcPr>
          <w:p w14:paraId="515A34E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E15A327" w14:textId="77777777" w:rsidTr="008A3BC4">
        <w:trPr>
          <w:trHeight w:val="210"/>
        </w:trPr>
        <w:tc>
          <w:tcPr>
            <w:tcW w:w="348" w:type="dxa"/>
            <w:tcBorders>
              <w:top w:val="nil"/>
              <w:left w:val="double" w:sz="6" w:space="0" w:color="auto"/>
              <w:bottom w:val="nil"/>
              <w:right w:val="nil"/>
            </w:tcBorders>
            <w:shd w:val="clear" w:color="auto" w:fill="auto"/>
            <w:noWrap/>
            <w:vAlign w:val="bottom"/>
            <w:hideMark/>
          </w:tcPr>
          <w:p w14:paraId="2FBAF08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31A9C282"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nil"/>
              <w:left w:val="nil"/>
              <w:bottom w:val="nil"/>
              <w:right w:val="nil"/>
            </w:tcBorders>
            <w:shd w:val="clear" w:color="auto" w:fill="auto"/>
            <w:noWrap/>
            <w:vAlign w:val="bottom"/>
            <w:hideMark/>
          </w:tcPr>
          <w:p w14:paraId="5897C4CD" w14:textId="77777777" w:rsidR="008A3BC4" w:rsidRPr="008A3BC4" w:rsidRDefault="008A3BC4" w:rsidP="008A3BC4">
            <w:pPr>
              <w:spacing w:after="0" w:line="240" w:lineRule="auto"/>
              <w:ind w:left="0" w:firstLine="0"/>
              <w:rPr>
                <w:rFonts w:ascii="Calibri" w:eastAsia="Times New Roman" w:hAnsi="Calibri" w:cs="Calibri"/>
                <w:szCs w:val="24"/>
              </w:rPr>
            </w:pPr>
          </w:p>
        </w:tc>
        <w:tc>
          <w:tcPr>
            <w:tcW w:w="1516" w:type="dxa"/>
            <w:tcBorders>
              <w:top w:val="nil"/>
              <w:left w:val="nil"/>
              <w:bottom w:val="nil"/>
              <w:right w:val="single" w:sz="4" w:space="0" w:color="808080"/>
            </w:tcBorders>
            <w:shd w:val="clear" w:color="auto" w:fill="auto"/>
            <w:noWrap/>
            <w:vAlign w:val="bottom"/>
            <w:hideMark/>
          </w:tcPr>
          <w:p w14:paraId="5165C29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47E60333"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1576B0C"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F20F10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2DCB5590"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49,013</w:t>
            </w:r>
          </w:p>
        </w:tc>
        <w:tc>
          <w:tcPr>
            <w:tcW w:w="4436" w:type="dxa"/>
            <w:tcBorders>
              <w:top w:val="nil"/>
              <w:left w:val="nil"/>
              <w:bottom w:val="nil"/>
              <w:right w:val="nil"/>
            </w:tcBorders>
            <w:shd w:val="clear" w:color="auto" w:fill="auto"/>
            <w:noWrap/>
            <w:vAlign w:val="bottom"/>
            <w:hideMark/>
          </w:tcPr>
          <w:p w14:paraId="6C9E3BD1"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In Year Surplus / Deficit</w:t>
            </w:r>
          </w:p>
        </w:tc>
        <w:tc>
          <w:tcPr>
            <w:tcW w:w="1516" w:type="dxa"/>
            <w:tcBorders>
              <w:top w:val="nil"/>
              <w:left w:val="nil"/>
              <w:bottom w:val="nil"/>
              <w:right w:val="single" w:sz="4" w:space="0" w:color="808080"/>
            </w:tcBorders>
            <w:shd w:val="clear" w:color="auto" w:fill="auto"/>
            <w:noWrap/>
            <w:vAlign w:val="bottom"/>
            <w:hideMark/>
          </w:tcPr>
          <w:p w14:paraId="0D69BE36"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99,531</w:t>
            </w:r>
          </w:p>
        </w:tc>
        <w:tc>
          <w:tcPr>
            <w:tcW w:w="348" w:type="dxa"/>
            <w:tcBorders>
              <w:top w:val="nil"/>
              <w:left w:val="nil"/>
              <w:bottom w:val="nil"/>
              <w:right w:val="double" w:sz="6" w:space="0" w:color="auto"/>
            </w:tcBorders>
            <w:shd w:val="clear" w:color="auto" w:fill="auto"/>
            <w:noWrap/>
            <w:vAlign w:val="bottom"/>
            <w:hideMark/>
          </w:tcPr>
          <w:p w14:paraId="2CB2C5B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5D31011"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71B29156"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6A7E723F"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63,904</w:t>
            </w:r>
          </w:p>
        </w:tc>
        <w:tc>
          <w:tcPr>
            <w:tcW w:w="4436" w:type="dxa"/>
            <w:tcBorders>
              <w:top w:val="nil"/>
              <w:left w:val="nil"/>
              <w:bottom w:val="nil"/>
              <w:right w:val="nil"/>
            </w:tcBorders>
            <w:shd w:val="clear" w:color="auto" w:fill="auto"/>
            <w:noWrap/>
            <w:vAlign w:val="bottom"/>
            <w:hideMark/>
          </w:tcPr>
          <w:p w14:paraId="0FF1CB35"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Prior Year Surplus / Deficit</w:t>
            </w:r>
          </w:p>
        </w:tc>
        <w:tc>
          <w:tcPr>
            <w:tcW w:w="1516" w:type="dxa"/>
            <w:tcBorders>
              <w:top w:val="nil"/>
              <w:left w:val="nil"/>
              <w:bottom w:val="nil"/>
              <w:right w:val="single" w:sz="4" w:space="0" w:color="808080"/>
            </w:tcBorders>
            <w:shd w:val="clear" w:color="auto" w:fill="auto"/>
            <w:noWrap/>
            <w:vAlign w:val="bottom"/>
            <w:hideMark/>
          </w:tcPr>
          <w:p w14:paraId="4A0D6E72"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112,917</w:t>
            </w:r>
          </w:p>
        </w:tc>
        <w:tc>
          <w:tcPr>
            <w:tcW w:w="348" w:type="dxa"/>
            <w:tcBorders>
              <w:top w:val="nil"/>
              <w:left w:val="nil"/>
              <w:bottom w:val="nil"/>
              <w:right w:val="double" w:sz="6" w:space="0" w:color="auto"/>
            </w:tcBorders>
            <w:shd w:val="clear" w:color="auto" w:fill="auto"/>
            <w:noWrap/>
            <w:vAlign w:val="bottom"/>
            <w:hideMark/>
          </w:tcPr>
          <w:p w14:paraId="0052DC1E"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38B68B74" w14:textId="77777777" w:rsidTr="008A3BC4">
        <w:trPr>
          <w:trHeight w:val="210"/>
        </w:trPr>
        <w:tc>
          <w:tcPr>
            <w:tcW w:w="348" w:type="dxa"/>
            <w:tcBorders>
              <w:top w:val="nil"/>
              <w:left w:val="double" w:sz="6" w:space="0" w:color="auto"/>
              <w:bottom w:val="nil"/>
              <w:right w:val="nil"/>
            </w:tcBorders>
            <w:shd w:val="clear" w:color="auto" w:fill="auto"/>
            <w:noWrap/>
            <w:vAlign w:val="bottom"/>
            <w:hideMark/>
          </w:tcPr>
          <w:p w14:paraId="0D1C134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091B5382"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nil"/>
              <w:left w:val="nil"/>
              <w:bottom w:val="nil"/>
              <w:right w:val="nil"/>
            </w:tcBorders>
            <w:shd w:val="clear" w:color="auto" w:fill="auto"/>
            <w:noWrap/>
            <w:vAlign w:val="bottom"/>
            <w:hideMark/>
          </w:tcPr>
          <w:p w14:paraId="785F59EF" w14:textId="77777777" w:rsidR="008A3BC4" w:rsidRPr="008A3BC4" w:rsidRDefault="008A3BC4" w:rsidP="008A3BC4">
            <w:pPr>
              <w:spacing w:after="0" w:line="240" w:lineRule="auto"/>
              <w:ind w:left="0" w:firstLine="0"/>
              <w:rPr>
                <w:rFonts w:ascii="Calibri" w:eastAsia="Times New Roman" w:hAnsi="Calibri" w:cs="Calibri"/>
                <w:szCs w:val="24"/>
              </w:rPr>
            </w:pPr>
          </w:p>
        </w:tc>
        <w:tc>
          <w:tcPr>
            <w:tcW w:w="1516" w:type="dxa"/>
            <w:tcBorders>
              <w:top w:val="nil"/>
              <w:left w:val="nil"/>
              <w:bottom w:val="nil"/>
              <w:right w:val="single" w:sz="4" w:space="0" w:color="808080"/>
            </w:tcBorders>
            <w:shd w:val="clear" w:color="auto" w:fill="auto"/>
            <w:noWrap/>
            <w:vAlign w:val="bottom"/>
            <w:hideMark/>
          </w:tcPr>
          <w:p w14:paraId="7D0A14C1"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06CB1A2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6EF8F1F7"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4E10B9B5"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72B1230D"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112,917</w:t>
            </w:r>
          </w:p>
        </w:tc>
        <w:tc>
          <w:tcPr>
            <w:tcW w:w="4436" w:type="dxa"/>
            <w:tcBorders>
              <w:top w:val="nil"/>
              <w:left w:val="nil"/>
              <w:bottom w:val="nil"/>
              <w:right w:val="nil"/>
            </w:tcBorders>
            <w:shd w:val="clear" w:color="auto" w:fill="auto"/>
            <w:noWrap/>
            <w:vAlign w:val="bottom"/>
            <w:hideMark/>
          </w:tcPr>
          <w:p w14:paraId="109AA2CF" w14:textId="77777777" w:rsidR="008A3BC4" w:rsidRPr="008A3BC4" w:rsidRDefault="008A3BC4" w:rsidP="008A3BC4">
            <w:pPr>
              <w:spacing w:after="0" w:line="240" w:lineRule="auto"/>
              <w:ind w:left="0" w:firstLine="0"/>
              <w:jc w:val="center"/>
              <w:rPr>
                <w:rFonts w:ascii="Calibri" w:eastAsia="Times New Roman" w:hAnsi="Calibri" w:cs="Calibri"/>
                <w:b/>
                <w:bCs/>
                <w:szCs w:val="24"/>
              </w:rPr>
            </w:pPr>
            <w:r w:rsidRPr="008A3BC4">
              <w:rPr>
                <w:rFonts w:ascii="Calibri" w:eastAsia="Times New Roman" w:hAnsi="Calibri" w:cs="Calibri"/>
                <w:b/>
                <w:bCs/>
                <w:szCs w:val="24"/>
              </w:rPr>
              <w:t>Accumulated Surplus / Deficit c/</w:t>
            </w:r>
            <w:proofErr w:type="spellStart"/>
            <w:r w:rsidRPr="008A3BC4">
              <w:rPr>
                <w:rFonts w:ascii="Calibri" w:eastAsia="Times New Roman" w:hAnsi="Calibri" w:cs="Calibri"/>
                <w:b/>
                <w:bCs/>
                <w:szCs w:val="24"/>
              </w:rPr>
              <w:t>fwd</w:t>
            </w:r>
            <w:proofErr w:type="spellEnd"/>
          </w:p>
        </w:tc>
        <w:tc>
          <w:tcPr>
            <w:tcW w:w="1516" w:type="dxa"/>
            <w:tcBorders>
              <w:top w:val="nil"/>
              <w:left w:val="nil"/>
              <w:bottom w:val="nil"/>
              <w:right w:val="single" w:sz="4" w:space="0" w:color="808080"/>
            </w:tcBorders>
            <w:shd w:val="clear" w:color="auto" w:fill="auto"/>
            <w:noWrap/>
            <w:vAlign w:val="bottom"/>
            <w:hideMark/>
          </w:tcPr>
          <w:p w14:paraId="1764A70F"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212,448</w:t>
            </w:r>
          </w:p>
        </w:tc>
        <w:tc>
          <w:tcPr>
            <w:tcW w:w="348" w:type="dxa"/>
            <w:tcBorders>
              <w:top w:val="nil"/>
              <w:left w:val="nil"/>
              <w:bottom w:val="nil"/>
              <w:right w:val="double" w:sz="6" w:space="0" w:color="auto"/>
            </w:tcBorders>
            <w:shd w:val="clear" w:color="auto" w:fill="auto"/>
            <w:noWrap/>
            <w:vAlign w:val="bottom"/>
            <w:hideMark/>
          </w:tcPr>
          <w:p w14:paraId="0B69A559"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53E9041B" w14:textId="77777777" w:rsidTr="008A3BC4">
        <w:trPr>
          <w:trHeight w:val="210"/>
        </w:trPr>
        <w:tc>
          <w:tcPr>
            <w:tcW w:w="348" w:type="dxa"/>
            <w:tcBorders>
              <w:top w:val="nil"/>
              <w:left w:val="double" w:sz="6" w:space="0" w:color="auto"/>
              <w:bottom w:val="nil"/>
              <w:right w:val="nil"/>
            </w:tcBorders>
            <w:shd w:val="clear" w:color="auto" w:fill="auto"/>
            <w:noWrap/>
            <w:vAlign w:val="bottom"/>
            <w:hideMark/>
          </w:tcPr>
          <w:p w14:paraId="5F677821"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nil"/>
              <w:right w:val="nil"/>
            </w:tcBorders>
            <w:shd w:val="clear" w:color="auto" w:fill="auto"/>
            <w:noWrap/>
            <w:vAlign w:val="bottom"/>
            <w:hideMark/>
          </w:tcPr>
          <w:p w14:paraId="1F787D4E"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 </w:t>
            </w:r>
          </w:p>
        </w:tc>
        <w:tc>
          <w:tcPr>
            <w:tcW w:w="4436" w:type="dxa"/>
            <w:tcBorders>
              <w:top w:val="nil"/>
              <w:left w:val="nil"/>
              <w:bottom w:val="nil"/>
              <w:right w:val="nil"/>
            </w:tcBorders>
            <w:shd w:val="clear" w:color="auto" w:fill="auto"/>
            <w:noWrap/>
            <w:vAlign w:val="bottom"/>
            <w:hideMark/>
          </w:tcPr>
          <w:p w14:paraId="6C6BE1B7" w14:textId="77777777" w:rsidR="008A3BC4" w:rsidRPr="008A3BC4" w:rsidRDefault="008A3BC4" w:rsidP="008A3BC4">
            <w:pPr>
              <w:spacing w:after="0" w:line="240" w:lineRule="auto"/>
              <w:ind w:left="0" w:firstLine="0"/>
              <w:rPr>
                <w:rFonts w:ascii="Calibri" w:eastAsia="Times New Roman" w:hAnsi="Calibri" w:cs="Calibri"/>
                <w:szCs w:val="24"/>
              </w:rPr>
            </w:pPr>
          </w:p>
        </w:tc>
        <w:tc>
          <w:tcPr>
            <w:tcW w:w="1516" w:type="dxa"/>
            <w:tcBorders>
              <w:top w:val="nil"/>
              <w:left w:val="nil"/>
              <w:bottom w:val="nil"/>
              <w:right w:val="single" w:sz="4" w:space="0" w:color="808080"/>
            </w:tcBorders>
            <w:shd w:val="clear" w:color="auto" w:fill="auto"/>
            <w:noWrap/>
            <w:vAlign w:val="bottom"/>
            <w:hideMark/>
          </w:tcPr>
          <w:p w14:paraId="01BF1528"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 </w:t>
            </w:r>
          </w:p>
        </w:tc>
        <w:tc>
          <w:tcPr>
            <w:tcW w:w="348" w:type="dxa"/>
            <w:tcBorders>
              <w:top w:val="nil"/>
              <w:left w:val="nil"/>
              <w:bottom w:val="nil"/>
              <w:right w:val="double" w:sz="6" w:space="0" w:color="auto"/>
            </w:tcBorders>
            <w:shd w:val="clear" w:color="auto" w:fill="auto"/>
            <w:noWrap/>
            <w:vAlign w:val="bottom"/>
            <w:hideMark/>
          </w:tcPr>
          <w:p w14:paraId="1A9B53C2"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0B8A9815" w14:textId="77777777" w:rsidTr="008A3BC4">
        <w:trPr>
          <w:trHeight w:val="315"/>
        </w:trPr>
        <w:tc>
          <w:tcPr>
            <w:tcW w:w="348" w:type="dxa"/>
            <w:tcBorders>
              <w:top w:val="nil"/>
              <w:left w:val="double" w:sz="6" w:space="0" w:color="auto"/>
              <w:bottom w:val="nil"/>
              <w:right w:val="nil"/>
            </w:tcBorders>
            <w:shd w:val="clear" w:color="auto" w:fill="auto"/>
            <w:noWrap/>
            <w:vAlign w:val="bottom"/>
            <w:hideMark/>
          </w:tcPr>
          <w:p w14:paraId="2D4F6D5B"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single" w:sz="4" w:space="0" w:color="808080"/>
              <w:bottom w:val="single" w:sz="4" w:space="0" w:color="808080"/>
              <w:right w:val="nil"/>
            </w:tcBorders>
            <w:shd w:val="clear" w:color="auto" w:fill="auto"/>
            <w:noWrap/>
            <w:vAlign w:val="bottom"/>
            <w:hideMark/>
          </w:tcPr>
          <w:p w14:paraId="5B2304F6" w14:textId="77777777" w:rsidR="008A3BC4" w:rsidRPr="008A3BC4" w:rsidRDefault="008A3BC4" w:rsidP="008A3BC4">
            <w:pPr>
              <w:spacing w:after="0" w:line="240" w:lineRule="auto"/>
              <w:ind w:left="0" w:firstLine="0"/>
              <w:rPr>
                <w:rFonts w:ascii="Calibri" w:eastAsia="Times New Roman" w:hAnsi="Calibri" w:cs="Calibri"/>
                <w:szCs w:val="24"/>
              </w:rPr>
            </w:pPr>
            <w:r w:rsidRPr="008A3BC4">
              <w:rPr>
                <w:rFonts w:ascii="Calibri" w:eastAsia="Times New Roman" w:hAnsi="Calibri" w:cs="Calibri"/>
                <w:szCs w:val="24"/>
              </w:rPr>
              <w:t>7.80%</w:t>
            </w:r>
          </w:p>
        </w:tc>
        <w:tc>
          <w:tcPr>
            <w:tcW w:w="4436" w:type="dxa"/>
            <w:tcBorders>
              <w:top w:val="nil"/>
              <w:left w:val="nil"/>
              <w:bottom w:val="single" w:sz="4" w:space="0" w:color="808080"/>
              <w:right w:val="nil"/>
            </w:tcBorders>
            <w:shd w:val="clear" w:color="auto" w:fill="auto"/>
            <w:noWrap/>
            <w:vAlign w:val="bottom"/>
            <w:hideMark/>
          </w:tcPr>
          <w:p w14:paraId="69824774" w14:textId="77777777" w:rsidR="008A3BC4" w:rsidRPr="008A3BC4" w:rsidRDefault="008A3BC4" w:rsidP="008A3BC4">
            <w:pPr>
              <w:spacing w:after="0" w:line="240" w:lineRule="auto"/>
              <w:ind w:left="0" w:firstLine="0"/>
              <w:jc w:val="center"/>
              <w:rPr>
                <w:rFonts w:ascii="Calibri" w:eastAsia="Times New Roman" w:hAnsi="Calibri" w:cs="Calibri"/>
                <w:szCs w:val="24"/>
              </w:rPr>
            </w:pPr>
            <w:r w:rsidRPr="008A3BC4">
              <w:rPr>
                <w:rFonts w:ascii="Calibri" w:eastAsia="Times New Roman" w:hAnsi="Calibri" w:cs="Calibri"/>
                <w:szCs w:val="24"/>
              </w:rPr>
              <w:t>Balance as % of Funding</w:t>
            </w:r>
          </w:p>
        </w:tc>
        <w:tc>
          <w:tcPr>
            <w:tcW w:w="1516" w:type="dxa"/>
            <w:tcBorders>
              <w:top w:val="nil"/>
              <w:left w:val="nil"/>
              <w:bottom w:val="single" w:sz="4" w:space="0" w:color="808080"/>
              <w:right w:val="single" w:sz="4" w:space="0" w:color="808080"/>
            </w:tcBorders>
            <w:shd w:val="clear" w:color="auto" w:fill="auto"/>
            <w:noWrap/>
            <w:vAlign w:val="bottom"/>
            <w:hideMark/>
          </w:tcPr>
          <w:p w14:paraId="45FC112B" w14:textId="77777777" w:rsidR="008A3BC4" w:rsidRPr="008A3BC4" w:rsidRDefault="008A3BC4" w:rsidP="008A3BC4">
            <w:pPr>
              <w:spacing w:after="0" w:line="240" w:lineRule="auto"/>
              <w:ind w:left="0" w:firstLine="0"/>
              <w:jc w:val="right"/>
              <w:rPr>
                <w:rFonts w:ascii="Calibri" w:eastAsia="Times New Roman" w:hAnsi="Calibri" w:cs="Calibri"/>
                <w:szCs w:val="24"/>
              </w:rPr>
            </w:pPr>
            <w:r w:rsidRPr="008A3BC4">
              <w:rPr>
                <w:rFonts w:ascii="Calibri" w:eastAsia="Times New Roman" w:hAnsi="Calibri" w:cs="Calibri"/>
                <w:szCs w:val="24"/>
              </w:rPr>
              <w:t>13.48%</w:t>
            </w:r>
          </w:p>
        </w:tc>
        <w:tc>
          <w:tcPr>
            <w:tcW w:w="348" w:type="dxa"/>
            <w:tcBorders>
              <w:top w:val="nil"/>
              <w:left w:val="nil"/>
              <w:bottom w:val="nil"/>
              <w:right w:val="double" w:sz="6" w:space="0" w:color="auto"/>
            </w:tcBorders>
            <w:shd w:val="clear" w:color="auto" w:fill="auto"/>
            <w:noWrap/>
            <w:vAlign w:val="bottom"/>
            <w:hideMark/>
          </w:tcPr>
          <w:p w14:paraId="722B8B44"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r w:rsidR="008A3BC4" w:rsidRPr="008A3BC4" w14:paraId="237247B1" w14:textId="77777777" w:rsidTr="008A3BC4">
        <w:trPr>
          <w:trHeight w:val="210"/>
        </w:trPr>
        <w:tc>
          <w:tcPr>
            <w:tcW w:w="348" w:type="dxa"/>
            <w:tcBorders>
              <w:top w:val="nil"/>
              <w:left w:val="double" w:sz="6" w:space="0" w:color="auto"/>
              <w:bottom w:val="double" w:sz="6" w:space="0" w:color="auto"/>
              <w:right w:val="nil"/>
            </w:tcBorders>
            <w:shd w:val="clear" w:color="auto" w:fill="auto"/>
            <w:noWrap/>
            <w:vAlign w:val="bottom"/>
            <w:hideMark/>
          </w:tcPr>
          <w:p w14:paraId="5EF9122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double" w:sz="6" w:space="0" w:color="auto"/>
              <w:right w:val="nil"/>
            </w:tcBorders>
            <w:shd w:val="clear" w:color="auto" w:fill="auto"/>
            <w:noWrap/>
            <w:vAlign w:val="bottom"/>
            <w:hideMark/>
          </w:tcPr>
          <w:p w14:paraId="143A48AC"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c>
          <w:tcPr>
            <w:tcW w:w="4436" w:type="dxa"/>
            <w:tcBorders>
              <w:top w:val="nil"/>
              <w:left w:val="nil"/>
              <w:bottom w:val="double" w:sz="6" w:space="0" w:color="auto"/>
              <w:right w:val="nil"/>
            </w:tcBorders>
            <w:shd w:val="clear" w:color="auto" w:fill="auto"/>
            <w:noWrap/>
            <w:vAlign w:val="bottom"/>
            <w:hideMark/>
          </w:tcPr>
          <w:p w14:paraId="1B02B48B" w14:textId="77777777" w:rsidR="008A3BC4" w:rsidRPr="008A3BC4" w:rsidRDefault="008A3BC4" w:rsidP="008A3BC4">
            <w:pPr>
              <w:spacing w:after="0" w:line="240" w:lineRule="auto"/>
              <w:ind w:left="0" w:firstLine="0"/>
              <w:jc w:val="center"/>
              <w:rPr>
                <w:rFonts w:ascii="Calibri" w:eastAsia="Times New Roman" w:hAnsi="Calibri" w:cs="Calibri"/>
                <w:sz w:val="22"/>
              </w:rPr>
            </w:pPr>
            <w:r w:rsidRPr="008A3BC4">
              <w:rPr>
                <w:rFonts w:ascii="Calibri" w:eastAsia="Times New Roman" w:hAnsi="Calibri" w:cs="Calibri"/>
                <w:sz w:val="22"/>
              </w:rPr>
              <w:t> </w:t>
            </w:r>
          </w:p>
        </w:tc>
        <w:tc>
          <w:tcPr>
            <w:tcW w:w="1516" w:type="dxa"/>
            <w:tcBorders>
              <w:top w:val="nil"/>
              <w:left w:val="nil"/>
              <w:bottom w:val="double" w:sz="6" w:space="0" w:color="auto"/>
              <w:right w:val="nil"/>
            </w:tcBorders>
            <w:shd w:val="clear" w:color="auto" w:fill="auto"/>
            <w:noWrap/>
            <w:vAlign w:val="bottom"/>
            <w:hideMark/>
          </w:tcPr>
          <w:p w14:paraId="51D50BF7" w14:textId="77777777" w:rsidR="008A3BC4" w:rsidRPr="008A3BC4" w:rsidRDefault="008A3BC4" w:rsidP="008A3BC4">
            <w:pPr>
              <w:spacing w:after="0" w:line="240" w:lineRule="auto"/>
              <w:ind w:left="0" w:firstLine="0"/>
              <w:jc w:val="center"/>
              <w:rPr>
                <w:rFonts w:ascii="Calibri" w:eastAsia="Times New Roman" w:hAnsi="Calibri" w:cs="Calibri"/>
                <w:sz w:val="22"/>
              </w:rPr>
            </w:pPr>
            <w:r w:rsidRPr="008A3BC4">
              <w:rPr>
                <w:rFonts w:ascii="Calibri" w:eastAsia="Times New Roman" w:hAnsi="Calibri" w:cs="Calibri"/>
                <w:sz w:val="22"/>
              </w:rPr>
              <w:t> </w:t>
            </w:r>
          </w:p>
        </w:tc>
        <w:tc>
          <w:tcPr>
            <w:tcW w:w="348" w:type="dxa"/>
            <w:tcBorders>
              <w:top w:val="nil"/>
              <w:left w:val="nil"/>
              <w:bottom w:val="double" w:sz="6" w:space="0" w:color="auto"/>
              <w:right w:val="double" w:sz="6" w:space="0" w:color="auto"/>
            </w:tcBorders>
            <w:shd w:val="clear" w:color="auto" w:fill="auto"/>
            <w:noWrap/>
            <w:vAlign w:val="bottom"/>
            <w:hideMark/>
          </w:tcPr>
          <w:p w14:paraId="7538E9E7" w14:textId="77777777" w:rsidR="008A3BC4" w:rsidRPr="008A3BC4" w:rsidRDefault="008A3BC4" w:rsidP="008A3BC4">
            <w:pPr>
              <w:spacing w:after="0" w:line="240" w:lineRule="auto"/>
              <w:ind w:left="0" w:firstLine="0"/>
              <w:rPr>
                <w:rFonts w:ascii="Calibri" w:eastAsia="Times New Roman" w:hAnsi="Calibri" w:cs="Calibri"/>
                <w:sz w:val="22"/>
              </w:rPr>
            </w:pPr>
            <w:r w:rsidRPr="008A3BC4">
              <w:rPr>
                <w:rFonts w:ascii="Calibri" w:eastAsia="Times New Roman" w:hAnsi="Calibri" w:cs="Calibri"/>
                <w:sz w:val="22"/>
              </w:rPr>
              <w:t> </w:t>
            </w:r>
          </w:p>
        </w:tc>
      </w:tr>
    </w:tbl>
    <w:p w14:paraId="7C5DDF72" w14:textId="77777777" w:rsidR="00982ADF" w:rsidRDefault="00982ADF" w:rsidP="00856D47">
      <w:pPr>
        <w:rPr>
          <w:szCs w:val="24"/>
        </w:rPr>
      </w:pPr>
    </w:p>
    <w:p w14:paraId="0CC5A146" w14:textId="77777777" w:rsidR="00982ADF" w:rsidRDefault="00982ADF" w:rsidP="00856D47">
      <w:pPr>
        <w:rPr>
          <w:szCs w:val="24"/>
        </w:rPr>
      </w:pPr>
    </w:p>
    <w:p w14:paraId="77EE6564" w14:textId="77777777" w:rsidR="00982ADF" w:rsidRDefault="00982ADF" w:rsidP="00856D47">
      <w:pPr>
        <w:rPr>
          <w:szCs w:val="24"/>
        </w:rPr>
      </w:pPr>
    </w:p>
    <w:p w14:paraId="49BCBFAB" w14:textId="77777777" w:rsidR="00982ADF" w:rsidRDefault="00982ADF" w:rsidP="00856D47">
      <w:pPr>
        <w:rPr>
          <w:szCs w:val="24"/>
        </w:rPr>
      </w:pPr>
    </w:p>
    <w:p w14:paraId="66BFD1DC" w14:textId="77777777" w:rsidR="00982ADF" w:rsidRDefault="00856D47" w:rsidP="00856D47">
      <w:pPr>
        <w:rPr>
          <w:szCs w:val="24"/>
        </w:rPr>
      </w:pPr>
      <w:r w:rsidRPr="00200F61">
        <w:rPr>
          <w:szCs w:val="24"/>
        </w:rPr>
        <w:t>The total fundin</w:t>
      </w:r>
      <w:r w:rsidR="003640D1" w:rsidRPr="00200F61">
        <w:rPr>
          <w:szCs w:val="24"/>
        </w:rPr>
        <w:t>g received in 20</w:t>
      </w:r>
      <w:r w:rsidR="004174CC" w:rsidRPr="00200F61">
        <w:rPr>
          <w:szCs w:val="24"/>
        </w:rPr>
        <w:t>19-20</w:t>
      </w:r>
      <w:r w:rsidRPr="00200F61">
        <w:rPr>
          <w:szCs w:val="24"/>
        </w:rPr>
        <w:t xml:space="preserve"> was £</w:t>
      </w:r>
      <w:r w:rsidR="00200F61" w:rsidRPr="00200F61">
        <w:rPr>
          <w:szCs w:val="24"/>
        </w:rPr>
        <w:t>1,834,138</w:t>
      </w:r>
      <w:r w:rsidRPr="00200F61">
        <w:rPr>
          <w:szCs w:val="24"/>
        </w:rPr>
        <w:t>, made up of a £</w:t>
      </w:r>
      <w:r w:rsidR="00200F61" w:rsidRPr="00200F61">
        <w:rPr>
          <w:szCs w:val="24"/>
        </w:rPr>
        <w:t>1,576,272</w:t>
      </w:r>
      <w:r w:rsidRPr="00200F61">
        <w:rPr>
          <w:szCs w:val="24"/>
        </w:rPr>
        <w:t xml:space="preserve"> budget sha</w:t>
      </w:r>
      <w:r w:rsidR="00F80375" w:rsidRPr="00200F61">
        <w:rPr>
          <w:szCs w:val="24"/>
        </w:rPr>
        <w:t>re allocated by NCC, and £</w:t>
      </w:r>
      <w:r w:rsidR="00200F61" w:rsidRPr="00200F61">
        <w:rPr>
          <w:szCs w:val="24"/>
        </w:rPr>
        <w:t>257,866</w:t>
      </w:r>
      <w:r w:rsidRPr="00200F61">
        <w:rPr>
          <w:szCs w:val="24"/>
        </w:rPr>
        <w:t xml:space="preserve"> in </w:t>
      </w:r>
      <w:r w:rsidR="00200F61" w:rsidRPr="00200F61">
        <w:rPr>
          <w:szCs w:val="24"/>
        </w:rPr>
        <w:t xml:space="preserve">additional NCC funding for increased pupil numbers. </w:t>
      </w:r>
      <w:r w:rsidRPr="00200F61">
        <w:rPr>
          <w:szCs w:val="24"/>
        </w:rPr>
        <w:t xml:space="preserve">Welsh Government grants, donations from parents and businesses, and </w:t>
      </w:r>
      <w:r w:rsidR="00F80375" w:rsidRPr="00200F61">
        <w:rPr>
          <w:szCs w:val="24"/>
        </w:rPr>
        <w:t>income from training courses</w:t>
      </w:r>
      <w:r w:rsidR="00200F61" w:rsidRPr="00200F61">
        <w:rPr>
          <w:szCs w:val="24"/>
        </w:rPr>
        <w:t xml:space="preserve"> and lettings</w:t>
      </w:r>
      <w:r w:rsidR="00F80375" w:rsidRPr="00200F61">
        <w:rPr>
          <w:szCs w:val="24"/>
        </w:rPr>
        <w:t>.</w:t>
      </w:r>
      <w:r w:rsidRPr="00200F61">
        <w:rPr>
          <w:szCs w:val="24"/>
        </w:rPr>
        <w:t xml:space="preserve"> </w:t>
      </w:r>
    </w:p>
    <w:p w14:paraId="537662B6" w14:textId="77777777" w:rsidR="00982ADF" w:rsidRDefault="00982ADF" w:rsidP="00856D47">
      <w:pPr>
        <w:rPr>
          <w:szCs w:val="24"/>
        </w:rPr>
      </w:pPr>
    </w:p>
    <w:p w14:paraId="7957A554" w14:textId="28A81690" w:rsidR="00856D47" w:rsidRPr="00200F61" w:rsidRDefault="00856D47" w:rsidP="00856D47">
      <w:pPr>
        <w:rPr>
          <w:szCs w:val="24"/>
        </w:rPr>
      </w:pPr>
      <w:r w:rsidRPr="00200F61">
        <w:rPr>
          <w:szCs w:val="24"/>
        </w:rPr>
        <w:t>The budget was spent as follows:</w:t>
      </w:r>
    </w:p>
    <w:p w14:paraId="326E81A6" w14:textId="77777777" w:rsidR="00856D47" w:rsidRPr="00200F61" w:rsidRDefault="00200F61" w:rsidP="00856D47">
      <w:pPr>
        <w:rPr>
          <w:szCs w:val="24"/>
        </w:rPr>
      </w:pPr>
      <w:r w:rsidRPr="00200F61">
        <w:rPr>
          <w:szCs w:val="24"/>
        </w:rPr>
        <w:t>Approximately 83%</w:t>
      </w:r>
      <w:r w:rsidR="00856D47" w:rsidRPr="00200F61">
        <w:rPr>
          <w:szCs w:val="24"/>
        </w:rPr>
        <w:t xml:space="preserve"> of the budget was s</w:t>
      </w:r>
      <w:r w:rsidRPr="00200F61">
        <w:rPr>
          <w:szCs w:val="24"/>
        </w:rPr>
        <w:t>pent on staffing costs</w:t>
      </w:r>
      <w:r w:rsidR="00856D47" w:rsidRPr="00200F61">
        <w:rPr>
          <w:szCs w:val="24"/>
        </w:rPr>
        <w:t xml:space="preserve">. </w:t>
      </w:r>
    </w:p>
    <w:p w14:paraId="54709A24" w14:textId="77777777" w:rsidR="00856D47" w:rsidRPr="00200F61" w:rsidRDefault="00200F61" w:rsidP="00856D47">
      <w:pPr>
        <w:rPr>
          <w:szCs w:val="24"/>
        </w:rPr>
      </w:pPr>
      <w:r w:rsidRPr="00200F61">
        <w:rPr>
          <w:szCs w:val="24"/>
        </w:rPr>
        <w:t>Approximately 4</w:t>
      </w:r>
      <w:r w:rsidR="00856D47" w:rsidRPr="00200F61">
        <w:rPr>
          <w:szCs w:val="24"/>
        </w:rPr>
        <w:t xml:space="preserve">% of the budget was spent on supply staff to cover </w:t>
      </w:r>
      <w:r w:rsidR="00AB1E48" w:rsidRPr="00200F61">
        <w:rPr>
          <w:szCs w:val="24"/>
        </w:rPr>
        <w:t xml:space="preserve">long-term vacancies, </w:t>
      </w:r>
      <w:r w:rsidR="00856D47" w:rsidRPr="00200F61">
        <w:rPr>
          <w:szCs w:val="24"/>
        </w:rPr>
        <w:t xml:space="preserve">ad hoc staff sickness, and planned staff absences due to training courses. </w:t>
      </w:r>
    </w:p>
    <w:p w14:paraId="7ED632F0" w14:textId="77777777" w:rsidR="00856D47" w:rsidRPr="00200F61" w:rsidRDefault="00AB1E48" w:rsidP="00856D47">
      <w:pPr>
        <w:rPr>
          <w:szCs w:val="24"/>
        </w:rPr>
      </w:pPr>
      <w:r w:rsidRPr="00200F61">
        <w:rPr>
          <w:szCs w:val="24"/>
        </w:rPr>
        <w:t>Just over</w:t>
      </w:r>
      <w:r w:rsidR="00F80375" w:rsidRPr="00200F61">
        <w:rPr>
          <w:szCs w:val="24"/>
        </w:rPr>
        <w:t xml:space="preserve"> 2</w:t>
      </w:r>
      <w:r w:rsidR="00200F61" w:rsidRPr="00200F61">
        <w:rPr>
          <w:szCs w:val="24"/>
        </w:rPr>
        <w:t xml:space="preserve">% of the budget </w:t>
      </w:r>
      <w:r w:rsidR="00856D47" w:rsidRPr="00200F61">
        <w:rPr>
          <w:szCs w:val="24"/>
        </w:rPr>
        <w:t xml:space="preserve"> was spent on supplying the school with the required furniture and equipment, general classroom and stationery supplies, ICT equipment (such as laptops, iPads, iPods and some required ICT licences), and photocopier charges. </w:t>
      </w:r>
    </w:p>
    <w:p w14:paraId="7A6D158C" w14:textId="77777777" w:rsidR="00856D47" w:rsidRPr="00200F61" w:rsidRDefault="00E009F6" w:rsidP="00AB1E48">
      <w:pPr>
        <w:ind w:left="0" w:firstLine="0"/>
        <w:rPr>
          <w:szCs w:val="24"/>
        </w:rPr>
      </w:pPr>
      <w:r>
        <w:rPr>
          <w:szCs w:val="24"/>
        </w:rPr>
        <w:t xml:space="preserve">Approximately </w:t>
      </w:r>
      <w:r w:rsidR="00200F61" w:rsidRPr="00200F61">
        <w:rPr>
          <w:szCs w:val="24"/>
        </w:rPr>
        <w:t>7</w:t>
      </w:r>
      <w:r w:rsidR="00856D47" w:rsidRPr="00200F61">
        <w:rPr>
          <w:szCs w:val="24"/>
        </w:rPr>
        <w:t xml:space="preserve">% of the budget was spent on premises related costs, including: repairs and general maintenance; insurance and required licences; cleaning and hygiene supplies; improvements to the security system; work carried out by Newport Norse </w:t>
      </w:r>
      <w:r w:rsidR="00F80375" w:rsidRPr="00200F61">
        <w:rPr>
          <w:szCs w:val="24"/>
        </w:rPr>
        <w:t>to improve our environment.</w:t>
      </w:r>
      <w:r w:rsidR="00856D47" w:rsidRPr="00200F61">
        <w:rPr>
          <w:szCs w:val="24"/>
        </w:rPr>
        <w:t xml:space="preserve"> </w:t>
      </w:r>
    </w:p>
    <w:p w14:paraId="45E09F82" w14:textId="77777777" w:rsidR="00856D47" w:rsidRPr="00200F61" w:rsidRDefault="00200F61" w:rsidP="00856D47">
      <w:pPr>
        <w:rPr>
          <w:szCs w:val="24"/>
        </w:rPr>
      </w:pPr>
      <w:r>
        <w:rPr>
          <w:szCs w:val="24"/>
        </w:rPr>
        <w:t>Approximately 1</w:t>
      </w:r>
      <w:r w:rsidRPr="00200F61">
        <w:rPr>
          <w:szCs w:val="24"/>
        </w:rPr>
        <w:t xml:space="preserve">% </w:t>
      </w:r>
      <w:r w:rsidR="00856D47" w:rsidRPr="00200F61">
        <w:rPr>
          <w:szCs w:val="24"/>
        </w:rPr>
        <w:t xml:space="preserve">of the budget was spent on energy costs. </w:t>
      </w:r>
    </w:p>
    <w:p w14:paraId="55541D9C" w14:textId="77777777" w:rsidR="00856D47" w:rsidRPr="00200F61" w:rsidRDefault="00337AE3" w:rsidP="00856D47">
      <w:pPr>
        <w:rPr>
          <w:szCs w:val="24"/>
        </w:rPr>
      </w:pPr>
      <w:r w:rsidRPr="00200F61">
        <w:rPr>
          <w:szCs w:val="24"/>
        </w:rPr>
        <w:t xml:space="preserve">Approximately </w:t>
      </w:r>
      <w:r w:rsidR="00200F61">
        <w:rPr>
          <w:szCs w:val="24"/>
        </w:rPr>
        <w:t>1</w:t>
      </w:r>
      <w:r w:rsidR="00200F61" w:rsidRPr="00200F61">
        <w:rPr>
          <w:szCs w:val="24"/>
        </w:rPr>
        <w:t>%</w:t>
      </w:r>
      <w:r w:rsidR="00856D47" w:rsidRPr="00200F61">
        <w:rPr>
          <w:szCs w:val="24"/>
        </w:rPr>
        <w:t xml:space="preserve"> of the budget was spent on </w:t>
      </w:r>
      <w:r w:rsidRPr="00200F61">
        <w:rPr>
          <w:szCs w:val="24"/>
        </w:rPr>
        <w:t xml:space="preserve">staff training (e.g. </w:t>
      </w:r>
      <w:r w:rsidR="00200F61" w:rsidRPr="00200F61">
        <w:rPr>
          <w:szCs w:val="24"/>
        </w:rPr>
        <w:t>PECS</w:t>
      </w:r>
      <w:r w:rsidR="00200F61">
        <w:rPr>
          <w:szCs w:val="24"/>
        </w:rPr>
        <w:t xml:space="preserve">, </w:t>
      </w:r>
      <w:r w:rsidR="00E009F6">
        <w:rPr>
          <w:szCs w:val="24"/>
        </w:rPr>
        <w:t>Intensive</w:t>
      </w:r>
      <w:r w:rsidR="00200F61">
        <w:rPr>
          <w:szCs w:val="24"/>
        </w:rPr>
        <w:t xml:space="preserve"> Interaction</w:t>
      </w:r>
      <w:r w:rsidR="00856D47" w:rsidRPr="00200F61">
        <w:rPr>
          <w:szCs w:val="24"/>
        </w:rPr>
        <w:t xml:space="preserve">). </w:t>
      </w:r>
    </w:p>
    <w:p w14:paraId="1700CC48" w14:textId="77777777" w:rsidR="00856D47" w:rsidRPr="00200F61" w:rsidRDefault="00E009F6" w:rsidP="00856D47">
      <w:pPr>
        <w:rPr>
          <w:szCs w:val="24"/>
        </w:rPr>
      </w:pPr>
      <w:r>
        <w:rPr>
          <w:szCs w:val="24"/>
        </w:rPr>
        <w:t>Just over</w:t>
      </w:r>
      <w:r w:rsidR="00856D47" w:rsidRPr="00200F61">
        <w:rPr>
          <w:szCs w:val="24"/>
        </w:rPr>
        <w:t xml:space="preserve"> 1% of the budget was allocated to </w:t>
      </w:r>
      <w:proofErr w:type="gramStart"/>
      <w:r w:rsidR="00856D47" w:rsidRPr="00200F61">
        <w:rPr>
          <w:szCs w:val="24"/>
        </w:rPr>
        <w:t>required</w:t>
      </w:r>
      <w:proofErr w:type="gramEnd"/>
      <w:r w:rsidR="00856D47" w:rsidRPr="00200F61">
        <w:rPr>
          <w:szCs w:val="24"/>
        </w:rPr>
        <w:t xml:space="preserve"> Service Level Agreements with Newport City Council (e.g. Finance, HR, Legal Services, and Health and Safety).  </w:t>
      </w:r>
    </w:p>
    <w:p w14:paraId="72D99C22" w14:textId="77777777" w:rsidR="00982ADF" w:rsidRDefault="00982ADF" w:rsidP="00856D47">
      <w:pPr>
        <w:rPr>
          <w:szCs w:val="24"/>
        </w:rPr>
      </w:pPr>
    </w:p>
    <w:p w14:paraId="14A99B22" w14:textId="7B43CB42" w:rsidR="00856D47" w:rsidRPr="00200F61" w:rsidRDefault="00200F61" w:rsidP="00856D47">
      <w:pPr>
        <w:rPr>
          <w:szCs w:val="24"/>
        </w:rPr>
      </w:pPr>
      <w:r w:rsidRPr="00200F61">
        <w:rPr>
          <w:szCs w:val="24"/>
        </w:rPr>
        <w:t>A 13.48</w:t>
      </w:r>
      <w:r w:rsidR="00856D47" w:rsidRPr="00200F61">
        <w:rPr>
          <w:szCs w:val="24"/>
        </w:rPr>
        <w:t>% surplus (£</w:t>
      </w:r>
      <w:r w:rsidRPr="00200F61">
        <w:rPr>
          <w:szCs w:val="24"/>
        </w:rPr>
        <w:t>212,448</w:t>
      </w:r>
      <w:r w:rsidR="00856D47" w:rsidRPr="00200F61">
        <w:rPr>
          <w:szCs w:val="24"/>
        </w:rPr>
        <w:t xml:space="preserve">) was carried forward to </w:t>
      </w:r>
      <w:r w:rsidR="00AB1E48" w:rsidRPr="00200F61">
        <w:rPr>
          <w:szCs w:val="24"/>
        </w:rPr>
        <w:t xml:space="preserve">undertake improvement projects delayed by the </w:t>
      </w:r>
      <w:r w:rsidRPr="00200F61">
        <w:rPr>
          <w:szCs w:val="24"/>
        </w:rPr>
        <w:t>second l</w:t>
      </w:r>
      <w:r w:rsidR="00AB1E48" w:rsidRPr="00200F61">
        <w:rPr>
          <w:szCs w:val="24"/>
        </w:rPr>
        <w:t xml:space="preserve">ockdown, to </w:t>
      </w:r>
      <w:r w:rsidR="00856D47" w:rsidRPr="00200F61">
        <w:rPr>
          <w:szCs w:val="24"/>
        </w:rPr>
        <w:t>accommodate rising pupil numbers and associated staffing</w:t>
      </w:r>
      <w:r w:rsidR="00337AE3" w:rsidRPr="00200F61">
        <w:rPr>
          <w:szCs w:val="24"/>
        </w:rPr>
        <w:t xml:space="preserve"> and equipment costs</w:t>
      </w:r>
      <w:r w:rsidRPr="00200F61">
        <w:rPr>
          <w:szCs w:val="24"/>
        </w:rPr>
        <w:t xml:space="preserve"> in 202</w:t>
      </w:r>
      <w:r w:rsidR="00AB1E48" w:rsidRPr="00200F61">
        <w:rPr>
          <w:szCs w:val="24"/>
        </w:rPr>
        <w:t>1</w:t>
      </w:r>
      <w:r w:rsidRPr="00200F61">
        <w:rPr>
          <w:szCs w:val="24"/>
        </w:rPr>
        <w:t>-22</w:t>
      </w:r>
      <w:r w:rsidR="00AB1E48" w:rsidRPr="00200F61">
        <w:rPr>
          <w:szCs w:val="24"/>
        </w:rPr>
        <w:t>.</w:t>
      </w:r>
    </w:p>
    <w:p w14:paraId="58B3B0DB" w14:textId="77777777" w:rsidR="00982ADF" w:rsidRDefault="00982ADF" w:rsidP="00856D47">
      <w:pPr>
        <w:rPr>
          <w:szCs w:val="24"/>
        </w:rPr>
      </w:pPr>
    </w:p>
    <w:p w14:paraId="49B12AF0" w14:textId="083447D0" w:rsidR="00856D47" w:rsidRPr="00200F61" w:rsidRDefault="00856D47" w:rsidP="00856D47">
      <w:pPr>
        <w:rPr>
          <w:szCs w:val="24"/>
        </w:rPr>
      </w:pPr>
      <w:r w:rsidRPr="00200F61">
        <w:rPr>
          <w:szCs w:val="24"/>
        </w:rPr>
        <w:t>We did</w:t>
      </w:r>
      <w:r w:rsidR="003640D1" w:rsidRPr="00200F61">
        <w:rPr>
          <w:szCs w:val="24"/>
        </w:rPr>
        <w:t xml:space="preserve"> not receive any gifts in 201</w:t>
      </w:r>
      <w:r w:rsidRPr="00200F61">
        <w:rPr>
          <w:szCs w:val="24"/>
        </w:rPr>
        <w:t>8</w:t>
      </w:r>
      <w:r w:rsidR="003640D1" w:rsidRPr="00200F61">
        <w:rPr>
          <w:szCs w:val="24"/>
        </w:rPr>
        <w:t>-19</w:t>
      </w:r>
      <w:r w:rsidRPr="00200F61">
        <w:rPr>
          <w:szCs w:val="24"/>
        </w:rPr>
        <w:t xml:space="preserve"> (aside from monetary donations listed above). </w:t>
      </w:r>
    </w:p>
    <w:p w14:paraId="692C396B" w14:textId="77777777" w:rsidR="00982ADF" w:rsidRDefault="00982ADF" w:rsidP="00856D47">
      <w:pPr>
        <w:rPr>
          <w:szCs w:val="24"/>
        </w:rPr>
      </w:pPr>
    </w:p>
    <w:p w14:paraId="2CC90CE2" w14:textId="688248B5" w:rsidR="00856D47" w:rsidRPr="00AB1E48" w:rsidRDefault="00856D47" w:rsidP="00856D47">
      <w:pPr>
        <w:rPr>
          <w:szCs w:val="24"/>
        </w:rPr>
      </w:pPr>
      <w:r w:rsidRPr="00200F61">
        <w:rPr>
          <w:szCs w:val="24"/>
        </w:rPr>
        <w:t>No travel and subsistence claims were made by memb</w:t>
      </w:r>
      <w:r w:rsidR="00200F61">
        <w:rPr>
          <w:szCs w:val="24"/>
        </w:rPr>
        <w:t>ers of the Governing Body in 2020-21</w:t>
      </w:r>
      <w:r w:rsidRPr="00200F61">
        <w:rPr>
          <w:szCs w:val="24"/>
        </w:rPr>
        <w:t>.</w:t>
      </w:r>
    </w:p>
    <w:p w14:paraId="756BBD55" w14:textId="4BE04273" w:rsidR="00FF38D3" w:rsidRDefault="00FF38D3" w:rsidP="000E275A">
      <w:pPr>
        <w:ind w:left="720" w:firstLine="0"/>
        <w:rPr>
          <w:szCs w:val="24"/>
        </w:rPr>
      </w:pPr>
    </w:p>
    <w:p w14:paraId="756225B8" w14:textId="0853A421" w:rsidR="00982ADF" w:rsidRDefault="00982ADF" w:rsidP="000E275A">
      <w:pPr>
        <w:ind w:left="720" w:firstLine="0"/>
        <w:rPr>
          <w:szCs w:val="24"/>
        </w:rPr>
      </w:pPr>
    </w:p>
    <w:p w14:paraId="0BCC4814" w14:textId="05559D5A" w:rsidR="00982ADF" w:rsidRDefault="00982ADF" w:rsidP="000E275A">
      <w:pPr>
        <w:ind w:left="720" w:firstLine="0"/>
        <w:rPr>
          <w:szCs w:val="24"/>
        </w:rPr>
      </w:pPr>
    </w:p>
    <w:p w14:paraId="40822EC2" w14:textId="4E21BA5B" w:rsidR="00982ADF" w:rsidRDefault="00982ADF" w:rsidP="000E275A">
      <w:pPr>
        <w:ind w:left="720" w:firstLine="0"/>
        <w:rPr>
          <w:szCs w:val="24"/>
        </w:rPr>
      </w:pPr>
    </w:p>
    <w:p w14:paraId="7EF70155" w14:textId="39D66A52" w:rsidR="00982ADF" w:rsidRDefault="00982ADF" w:rsidP="000E275A">
      <w:pPr>
        <w:ind w:left="720" w:firstLine="0"/>
        <w:rPr>
          <w:szCs w:val="24"/>
        </w:rPr>
      </w:pPr>
    </w:p>
    <w:p w14:paraId="71B9AA32" w14:textId="1A7F455E" w:rsidR="00982ADF" w:rsidRDefault="00982ADF" w:rsidP="000E275A">
      <w:pPr>
        <w:ind w:left="720" w:firstLine="0"/>
        <w:rPr>
          <w:szCs w:val="24"/>
        </w:rPr>
      </w:pPr>
    </w:p>
    <w:p w14:paraId="1F94DDA0" w14:textId="7CF6795A" w:rsidR="00982ADF" w:rsidRDefault="00982ADF" w:rsidP="000E275A">
      <w:pPr>
        <w:ind w:left="720" w:firstLine="0"/>
        <w:rPr>
          <w:szCs w:val="24"/>
        </w:rPr>
      </w:pPr>
    </w:p>
    <w:p w14:paraId="169A7EDD" w14:textId="710B82F4" w:rsidR="00982ADF" w:rsidRDefault="00982ADF" w:rsidP="000E275A">
      <w:pPr>
        <w:ind w:left="720" w:firstLine="0"/>
        <w:rPr>
          <w:szCs w:val="24"/>
        </w:rPr>
      </w:pPr>
    </w:p>
    <w:p w14:paraId="61ABCC57" w14:textId="38551290" w:rsidR="00982ADF" w:rsidRDefault="00982ADF" w:rsidP="000E275A">
      <w:pPr>
        <w:ind w:left="720" w:firstLine="0"/>
        <w:rPr>
          <w:szCs w:val="24"/>
        </w:rPr>
      </w:pPr>
    </w:p>
    <w:p w14:paraId="32B5FEBF" w14:textId="55693DDA" w:rsidR="00982ADF" w:rsidRDefault="00982ADF" w:rsidP="000E275A">
      <w:pPr>
        <w:ind w:left="720" w:firstLine="0"/>
        <w:rPr>
          <w:szCs w:val="24"/>
        </w:rPr>
      </w:pPr>
    </w:p>
    <w:p w14:paraId="4176B394" w14:textId="3021C1D5" w:rsidR="00982ADF" w:rsidRDefault="00982ADF" w:rsidP="000E275A">
      <w:pPr>
        <w:ind w:left="720" w:firstLine="0"/>
        <w:rPr>
          <w:szCs w:val="24"/>
        </w:rPr>
      </w:pPr>
    </w:p>
    <w:p w14:paraId="1A15E644" w14:textId="7E976D31" w:rsidR="00982ADF" w:rsidRDefault="00982ADF" w:rsidP="000E275A">
      <w:pPr>
        <w:ind w:left="720" w:firstLine="0"/>
        <w:rPr>
          <w:szCs w:val="24"/>
        </w:rPr>
      </w:pPr>
    </w:p>
    <w:p w14:paraId="1244F175" w14:textId="07331663" w:rsidR="00982ADF" w:rsidRDefault="00982ADF" w:rsidP="000E275A">
      <w:pPr>
        <w:ind w:left="720" w:firstLine="0"/>
        <w:rPr>
          <w:szCs w:val="24"/>
        </w:rPr>
      </w:pPr>
    </w:p>
    <w:p w14:paraId="4DEE75FB" w14:textId="31EE9086" w:rsidR="00982ADF" w:rsidRDefault="00982ADF" w:rsidP="000E275A">
      <w:pPr>
        <w:ind w:left="720" w:firstLine="0"/>
        <w:rPr>
          <w:szCs w:val="24"/>
        </w:rPr>
      </w:pPr>
    </w:p>
    <w:p w14:paraId="282B26D8" w14:textId="72F98C6C" w:rsidR="00982ADF" w:rsidRDefault="00982ADF" w:rsidP="000E275A">
      <w:pPr>
        <w:ind w:left="720" w:firstLine="0"/>
        <w:rPr>
          <w:szCs w:val="24"/>
        </w:rPr>
      </w:pPr>
    </w:p>
    <w:p w14:paraId="6A8CFD46" w14:textId="2EAD13E6" w:rsidR="00982ADF" w:rsidRDefault="00982ADF" w:rsidP="000E275A">
      <w:pPr>
        <w:ind w:left="720" w:firstLine="0"/>
        <w:rPr>
          <w:szCs w:val="24"/>
        </w:rPr>
      </w:pPr>
    </w:p>
    <w:p w14:paraId="40E13074" w14:textId="4D23AA9F" w:rsidR="00982ADF" w:rsidRDefault="00982ADF" w:rsidP="000E275A">
      <w:pPr>
        <w:ind w:left="720" w:firstLine="0"/>
        <w:rPr>
          <w:szCs w:val="24"/>
        </w:rPr>
      </w:pPr>
    </w:p>
    <w:p w14:paraId="6C558268" w14:textId="2387D0CD" w:rsidR="00982ADF" w:rsidRDefault="00982ADF" w:rsidP="000E275A">
      <w:pPr>
        <w:ind w:left="720" w:firstLine="0"/>
        <w:rPr>
          <w:szCs w:val="24"/>
        </w:rPr>
      </w:pPr>
    </w:p>
    <w:p w14:paraId="2C621A98" w14:textId="57F5DAFC" w:rsidR="00982ADF" w:rsidRDefault="00982ADF" w:rsidP="000E275A">
      <w:pPr>
        <w:ind w:left="720" w:firstLine="0"/>
        <w:rPr>
          <w:szCs w:val="24"/>
        </w:rPr>
      </w:pPr>
    </w:p>
    <w:p w14:paraId="0DDEE8B7" w14:textId="533B097B" w:rsidR="00982ADF" w:rsidRDefault="00982ADF" w:rsidP="000E275A">
      <w:pPr>
        <w:ind w:left="720" w:firstLine="0"/>
        <w:rPr>
          <w:szCs w:val="24"/>
        </w:rPr>
      </w:pPr>
    </w:p>
    <w:p w14:paraId="3371E072" w14:textId="0A579B6F" w:rsidR="00982ADF" w:rsidRPr="00A902C7" w:rsidRDefault="00982ADF" w:rsidP="000E275A">
      <w:pPr>
        <w:ind w:left="720" w:firstLine="0"/>
        <w:rPr>
          <w:szCs w:val="24"/>
        </w:rPr>
      </w:pPr>
    </w:p>
    <w:p w14:paraId="414B621C" w14:textId="77777777" w:rsidR="00164717" w:rsidRPr="00A902C7" w:rsidRDefault="00893321" w:rsidP="000E275A">
      <w:pPr>
        <w:pStyle w:val="ListParagraph"/>
        <w:numPr>
          <w:ilvl w:val="0"/>
          <w:numId w:val="6"/>
        </w:numPr>
        <w:spacing w:after="0" w:line="259" w:lineRule="auto"/>
        <w:rPr>
          <w:szCs w:val="24"/>
        </w:rPr>
      </w:pPr>
      <w:r w:rsidRPr="00A902C7">
        <w:rPr>
          <w:szCs w:val="24"/>
        </w:rPr>
        <w:lastRenderedPageBreak/>
        <w:t xml:space="preserve"> </w:t>
      </w:r>
    </w:p>
    <w:p w14:paraId="03FFAC4F" w14:textId="77777777" w:rsidR="000E275A" w:rsidRPr="00A902C7" w:rsidRDefault="001F7E7C" w:rsidP="00164717">
      <w:pPr>
        <w:rPr>
          <w:szCs w:val="24"/>
        </w:rPr>
      </w:pPr>
      <w:r>
        <w:rPr>
          <w:szCs w:val="24"/>
        </w:rPr>
        <w:t>There were two</w:t>
      </w:r>
      <w:r w:rsidR="000E275A" w:rsidRPr="00A902C7">
        <w:rPr>
          <w:szCs w:val="24"/>
        </w:rPr>
        <w:t xml:space="preserve"> Year 11 pupil in </w:t>
      </w:r>
      <w:r>
        <w:rPr>
          <w:szCs w:val="24"/>
        </w:rPr>
        <w:t>20</w:t>
      </w:r>
      <w:r w:rsidR="00765998">
        <w:rPr>
          <w:szCs w:val="24"/>
        </w:rPr>
        <w:t>20</w:t>
      </w:r>
      <w:r>
        <w:rPr>
          <w:szCs w:val="24"/>
        </w:rPr>
        <w:t>-1</w:t>
      </w:r>
      <w:r w:rsidR="000E275A" w:rsidRPr="00A902C7">
        <w:rPr>
          <w:szCs w:val="24"/>
        </w:rPr>
        <w:t xml:space="preserve">, </w:t>
      </w:r>
      <w:r w:rsidR="00E009F6">
        <w:rPr>
          <w:szCs w:val="24"/>
        </w:rPr>
        <w:t>and both</w:t>
      </w:r>
      <w:r w:rsidR="00765998">
        <w:rPr>
          <w:szCs w:val="24"/>
        </w:rPr>
        <w:t xml:space="preserve"> pupil</w:t>
      </w:r>
      <w:r>
        <w:rPr>
          <w:szCs w:val="24"/>
        </w:rPr>
        <w:t>s</w:t>
      </w:r>
      <w:r w:rsidR="00765998">
        <w:rPr>
          <w:szCs w:val="24"/>
        </w:rPr>
        <w:t xml:space="preserve"> stayed at Ysgol Bryn Derw</w:t>
      </w:r>
      <w:r w:rsidR="0096678A">
        <w:rPr>
          <w:szCs w:val="24"/>
        </w:rPr>
        <w:t>.</w:t>
      </w:r>
    </w:p>
    <w:p w14:paraId="028207E7" w14:textId="68F1535D" w:rsidR="00856D47" w:rsidRDefault="00856D47" w:rsidP="00164717">
      <w:pPr>
        <w:rPr>
          <w:szCs w:val="24"/>
        </w:rPr>
      </w:pPr>
    </w:p>
    <w:p w14:paraId="5175DB0B" w14:textId="77777777" w:rsidR="000E275A" w:rsidRPr="00A902C7" w:rsidRDefault="000E275A" w:rsidP="000E275A">
      <w:pPr>
        <w:pStyle w:val="ListParagraph"/>
        <w:numPr>
          <w:ilvl w:val="0"/>
          <w:numId w:val="6"/>
        </w:numPr>
        <w:rPr>
          <w:szCs w:val="24"/>
        </w:rPr>
      </w:pPr>
    </w:p>
    <w:p w14:paraId="1C0D7215" w14:textId="77777777" w:rsidR="00982ADF" w:rsidRDefault="00982ADF" w:rsidP="00164717">
      <w:pPr>
        <w:rPr>
          <w:szCs w:val="24"/>
        </w:rPr>
      </w:pPr>
    </w:p>
    <w:p w14:paraId="316122B2" w14:textId="444D4275" w:rsidR="00164717" w:rsidRDefault="001F7E7C" w:rsidP="00164717">
      <w:pPr>
        <w:rPr>
          <w:szCs w:val="24"/>
        </w:rPr>
      </w:pPr>
      <w:r>
        <w:rPr>
          <w:szCs w:val="24"/>
        </w:rPr>
        <w:t xml:space="preserve">The school has </w:t>
      </w:r>
      <w:r w:rsidR="00412257" w:rsidRPr="004174CC">
        <w:rPr>
          <w:szCs w:val="24"/>
        </w:rPr>
        <w:t>l</w:t>
      </w:r>
      <w:r w:rsidR="00164717" w:rsidRPr="004174CC">
        <w:rPr>
          <w:szCs w:val="24"/>
        </w:rPr>
        <w:t>inks with the Community</w:t>
      </w:r>
      <w:r w:rsidR="00412257" w:rsidRPr="004174CC">
        <w:rPr>
          <w:szCs w:val="24"/>
        </w:rPr>
        <w:t xml:space="preserve"> which have brought considerable benefits to pupils and helped them to develop their communication, interaction and independence</w:t>
      </w:r>
      <w:r>
        <w:rPr>
          <w:szCs w:val="24"/>
        </w:rPr>
        <w:t>, whilst COVID restrictions have limited access we have sought to maintain links</w:t>
      </w:r>
      <w:r w:rsidR="00412257" w:rsidRPr="004174CC">
        <w:rPr>
          <w:szCs w:val="24"/>
        </w:rPr>
        <w:t xml:space="preserve">. </w:t>
      </w:r>
      <w:r>
        <w:rPr>
          <w:szCs w:val="24"/>
        </w:rPr>
        <w:t>Previous l</w:t>
      </w:r>
      <w:r w:rsidR="00412257" w:rsidRPr="004174CC">
        <w:rPr>
          <w:szCs w:val="24"/>
        </w:rPr>
        <w:t xml:space="preserve">inks </w:t>
      </w:r>
      <w:r>
        <w:rPr>
          <w:szCs w:val="24"/>
        </w:rPr>
        <w:t xml:space="preserve">have </w:t>
      </w:r>
      <w:r w:rsidR="00412257" w:rsidRPr="004174CC">
        <w:rPr>
          <w:szCs w:val="24"/>
        </w:rPr>
        <w:t>include</w:t>
      </w:r>
      <w:r>
        <w:rPr>
          <w:szCs w:val="24"/>
        </w:rPr>
        <w:t>d</w:t>
      </w:r>
      <w:r w:rsidR="00412257" w:rsidRPr="004174CC">
        <w:rPr>
          <w:szCs w:val="24"/>
        </w:rPr>
        <w:t>:</w:t>
      </w:r>
    </w:p>
    <w:p w14:paraId="62FB5A78" w14:textId="77777777" w:rsidR="00982ADF" w:rsidRPr="004174CC" w:rsidRDefault="00982ADF" w:rsidP="00164717">
      <w:pPr>
        <w:rPr>
          <w:szCs w:val="24"/>
        </w:rPr>
      </w:pPr>
    </w:p>
    <w:p w14:paraId="767CCE25" w14:textId="77777777" w:rsidR="00164717" w:rsidRPr="004174CC" w:rsidRDefault="00097C4E" w:rsidP="00A902C7">
      <w:pPr>
        <w:pStyle w:val="ListParagraph"/>
        <w:numPr>
          <w:ilvl w:val="1"/>
          <w:numId w:val="11"/>
        </w:numPr>
        <w:rPr>
          <w:szCs w:val="24"/>
        </w:rPr>
      </w:pPr>
      <w:r w:rsidRPr="004174CC">
        <w:rPr>
          <w:szCs w:val="24"/>
        </w:rPr>
        <w:t>Visits to l</w:t>
      </w:r>
      <w:r w:rsidR="00164717" w:rsidRPr="004174CC">
        <w:rPr>
          <w:szCs w:val="24"/>
        </w:rPr>
        <w:t xml:space="preserve">ocal </w:t>
      </w:r>
      <w:r w:rsidRPr="004174CC">
        <w:rPr>
          <w:szCs w:val="24"/>
        </w:rPr>
        <w:t>Baptist Church</w:t>
      </w:r>
    </w:p>
    <w:p w14:paraId="2CFD4639" w14:textId="77777777" w:rsidR="003640D1" w:rsidRPr="004174CC" w:rsidRDefault="003640D1" w:rsidP="00A902C7">
      <w:pPr>
        <w:pStyle w:val="ListParagraph"/>
        <w:numPr>
          <w:ilvl w:val="1"/>
          <w:numId w:val="11"/>
        </w:numPr>
        <w:rPr>
          <w:szCs w:val="24"/>
        </w:rPr>
      </w:pPr>
      <w:r w:rsidRPr="004174CC">
        <w:rPr>
          <w:szCs w:val="24"/>
        </w:rPr>
        <w:t>Visit from Fire Service</w:t>
      </w:r>
    </w:p>
    <w:p w14:paraId="0B7BB806" w14:textId="77777777" w:rsidR="00FF38D3" w:rsidRDefault="00FF38D3" w:rsidP="00A902C7">
      <w:pPr>
        <w:pStyle w:val="ListParagraph"/>
        <w:numPr>
          <w:ilvl w:val="1"/>
          <w:numId w:val="11"/>
        </w:numPr>
        <w:rPr>
          <w:szCs w:val="24"/>
        </w:rPr>
      </w:pPr>
      <w:r w:rsidRPr="004174CC">
        <w:rPr>
          <w:szCs w:val="24"/>
        </w:rPr>
        <w:t>Visits from professional partners including Speech and Language Therapists, Occupational Therapists, Learning Disability Nurses, Educational Psychologists, Counsellors and Music Therapists</w:t>
      </w:r>
    </w:p>
    <w:p w14:paraId="244F8451" w14:textId="77777777" w:rsidR="001F7E7C" w:rsidRPr="004174CC" w:rsidRDefault="001F7E7C" w:rsidP="00A902C7">
      <w:pPr>
        <w:pStyle w:val="ListParagraph"/>
        <w:numPr>
          <w:ilvl w:val="1"/>
          <w:numId w:val="11"/>
        </w:numPr>
        <w:rPr>
          <w:szCs w:val="24"/>
        </w:rPr>
      </w:pPr>
      <w:r>
        <w:rPr>
          <w:szCs w:val="24"/>
        </w:rPr>
        <w:t>Visits from Keep Wales Tidy</w:t>
      </w:r>
    </w:p>
    <w:p w14:paraId="1993CB81" w14:textId="77777777" w:rsidR="00164717" w:rsidRPr="004174CC" w:rsidRDefault="00164717" w:rsidP="00A902C7">
      <w:pPr>
        <w:pStyle w:val="ListParagraph"/>
        <w:numPr>
          <w:ilvl w:val="1"/>
          <w:numId w:val="11"/>
        </w:numPr>
        <w:rPr>
          <w:szCs w:val="24"/>
        </w:rPr>
      </w:pPr>
      <w:r w:rsidRPr="004174CC">
        <w:rPr>
          <w:szCs w:val="24"/>
        </w:rPr>
        <w:t>Shopping at Local Shops, Tesco</w:t>
      </w:r>
    </w:p>
    <w:p w14:paraId="55F2D08E" w14:textId="77777777" w:rsidR="00164717" w:rsidRPr="004174CC" w:rsidRDefault="00164717" w:rsidP="00A902C7">
      <w:pPr>
        <w:pStyle w:val="ListParagraph"/>
        <w:numPr>
          <w:ilvl w:val="1"/>
          <w:numId w:val="11"/>
        </w:numPr>
        <w:rPr>
          <w:szCs w:val="24"/>
        </w:rPr>
      </w:pPr>
      <w:r w:rsidRPr="004174CC">
        <w:rPr>
          <w:szCs w:val="24"/>
        </w:rPr>
        <w:t xml:space="preserve">Visits to </w:t>
      </w:r>
      <w:proofErr w:type="spellStart"/>
      <w:r w:rsidRPr="004174CC">
        <w:rPr>
          <w:szCs w:val="24"/>
        </w:rPr>
        <w:t>Stelvio</w:t>
      </w:r>
      <w:proofErr w:type="spellEnd"/>
      <w:r w:rsidRPr="004174CC">
        <w:rPr>
          <w:szCs w:val="24"/>
        </w:rPr>
        <w:t xml:space="preserve"> Park</w:t>
      </w:r>
      <w:r w:rsidR="00CF26D3" w:rsidRPr="004174CC">
        <w:rPr>
          <w:szCs w:val="24"/>
        </w:rPr>
        <w:t xml:space="preserve"> &amp; </w:t>
      </w:r>
      <w:proofErr w:type="spellStart"/>
      <w:r w:rsidR="00CF26D3" w:rsidRPr="004174CC">
        <w:rPr>
          <w:szCs w:val="24"/>
        </w:rPr>
        <w:t>Serennu</w:t>
      </w:r>
      <w:proofErr w:type="spellEnd"/>
      <w:r w:rsidR="00CF26D3" w:rsidRPr="004174CC">
        <w:rPr>
          <w:szCs w:val="24"/>
        </w:rPr>
        <w:t xml:space="preserve"> Park</w:t>
      </w:r>
    </w:p>
    <w:p w14:paraId="5F37B65E" w14:textId="77777777" w:rsidR="00164717" w:rsidRPr="004174CC" w:rsidRDefault="00164717" w:rsidP="00A902C7">
      <w:pPr>
        <w:pStyle w:val="ListParagraph"/>
        <w:numPr>
          <w:ilvl w:val="1"/>
          <w:numId w:val="11"/>
        </w:numPr>
        <w:rPr>
          <w:szCs w:val="24"/>
        </w:rPr>
      </w:pPr>
      <w:r w:rsidRPr="004174CC">
        <w:rPr>
          <w:szCs w:val="24"/>
        </w:rPr>
        <w:t>Gaer Primary School for inclusive partnerships</w:t>
      </w:r>
    </w:p>
    <w:p w14:paraId="775C2BBB" w14:textId="77777777" w:rsidR="00097C4E" w:rsidRPr="004174CC" w:rsidRDefault="00097C4E" w:rsidP="00A902C7">
      <w:pPr>
        <w:pStyle w:val="ListParagraph"/>
        <w:numPr>
          <w:ilvl w:val="1"/>
          <w:numId w:val="11"/>
        </w:numPr>
        <w:rPr>
          <w:szCs w:val="24"/>
        </w:rPr>
      </w:pPr>
      <w:r w:rsidRPr="004174CC">
        <w:rPr>
          <w:szCs w:val="24"/>
        </w:rPr>
        <w:t>Participation in a Dance Festival</w:t>
      </w:r>
    </w:p>
    <w:p w14:paraId="2606A13E" w14:textId="77777777" w:rsidR="00097C4E" w:rsidRPr="004174CC" w:rsidRDefault="00097C4E" w:rsidP="00A902C7">
      <w:pPr>
        <w:pStyle w:val="ListParagraph"/>
        <w:numPr>
          <w:ilvl w:val="1"/>
          <w:numId w:val="11"/>
        </w:numPr>
        <w:rPr>
          <w:szCs w:val="24"/>
        </w:rPr>
      </w:pPr>
      <w:r w:rsidRPr="004174CC">
        <w:rPr>
          <w:szCs w:val="24"/>
        </w:rPr>
        <w:t>Visits to Theatre and Cinema</w:t>
      </w:r>
    </w:p>
    <w:p w14:paraId="6764882F" w14:textId="77777777" w:rsidR="00097C4E" w:rsidRPr="004174CC" w:rsidRDefault="00097C4E" w:rsidP="00A902C7">
      <w:pPr>
        <w:pStyle w:val="ListParagraph"/>
        <w:numPr>
          <w:ilvl w:val="1"/>
          <w:numId w:val="11"/>
        </w:numPr>
        <w:rPr>
          <w:szCs w:val="24"/>
        </w:rPr>
      </w:pPr>
      <w:r w:rsidRPr="004174CC">
        <w:rPr>
          <w:szCs w:val="24"/>
        </w:rPr>
        <w:t>Visit to St Fagan’s Museum</w:t>
      </w:r>
    </w:p>
    <w:p w14:paraId="16C969EA" w14:textId="5A5876B6" w:rsidR="00164717" w:rsidRPr="004174CC" w:rsidRDefault="00164717" w:rsidP="00982ADF">
      <w:pPr>
        <w:pStyle w:val="ListParagraph"/>
        <w:numPr>
          <w:ilvl w:val="1"/>
          <w:numId w:val="11"/>
        </w:numPr>
        <w:rPr>
          <w:szCs w:val="24"/>
        </w:rPr>
      </w:pPr>
      <w:proofErr w:type="spellStart"/>
      <w:r w:rsidRPr="004174CC">
        <w:rPr>
          <w:szCs w:val="24"/>
        </w:rPr>
        <w:t>Leckwith</w:t>
      </w:r>
      <w:proofErr w:type="spellEnd"/>
      <w:r w:rsidRPr="004174CC">
        <w:rPr>
          <w:szCs w:val="24"/>
        </w:rPr>
        <w:t xml:space="preserve"> Stadium for </w:t>
      </w:r>
      <w:r w:rsidR="00982ADF">
        <w:rPr>
          <w:szCs w:val="24"/>
        </w:rPr>
        <w:t>‘</w:t>
      </w:r>
      <w:r w:rsidR="00982ADF" w:rsidRPr="00982ADF">
        <w:rPr>
          <w:szCs w:val="24"/>
        </w:rPr>
        <w:t>Welsh Sports Association For People With Learning Disabilities</w:t>
      </w:r>
      <w:r w:rsidR="00982ADF">
        <w:rPr>
          <w:szCs w:val="24"/>
        </w:rPr>
        <w:t>’</w:t>
      </w:r>
      <w:r w:rsidRPr="004174CC">
        <w:rPr>
          <w:szCs w:val="24"/>
        </w:rPr>
        <w:t xml:space="preserve"> </w:t>
      </w:r>
      <w:r w:rsidR="001554BD" w:rsidRPr="004174CC">
        <w:rPr>
          <w:szCs w:val="24"/>
        </w:rPr>
        <w:t>Athletics c</w:t>
      </w:r>
      <w:r w:rsidRPr="004174CC">
        <w:rPr>
          <w:szCs w:val="24"/>
        </w:rPr>
        <w:t>ompetitions</w:t>
      </w:r>
    </w:p>
    <w:p w14:paraId="47F0ECA1" w14:textId="77777777" w:rsidR="00164717" w:rsidRPr="004174CC" w:rsidRDefault="00164717" w:rsidP="00A902C7">
      <w:pPr>
        <w:pStyle w:val="ListParagraph"/>
        <w:numPr>
          <w:ilvl w:val="1"/>
          <w:numId w:val="11"/>
        </w:numPr>
        <w:rPr>
          <w:szCs w:val="24"/>
        </w:rPr>
      </w:pPr>
      <w:r w:rsidRPr="004174CC">
        <w:rPr>
          <w:szCs w:val="24"/>
        </w:rPr>
        <w:t xml:space="preserve">Entry to Welsh Schools Heritage Initiative </w:t>
      </w:r>
      <w:r w:rsidR="001554BD" w:rsidRPr="004174CC">
        <w:rPr>
          <w:szCs w:val="24"/>
        </w:rPr>
        <w:t>c</w:t>
      </w:r>
      <w:r w:rsidRPr="004174CC">
        <w:rPr>
          <w:szCs w:val="24"/>
        </w:rPr>
        <w:t>ompetition</w:t>
      </w:r>
    </w:p>
    <w:p w14:paraId="00B2C64B" w14:textId="77777777" w:rsidR="00164717" w:rsidRPr="004174CC" w:rsidRDefault="00164717" w:rsidP="00A902C7">
      <w:pPr>
        <w:pStyle w:val="ListParagraph"/>
        <w:numPr>
          <w:ilvl w:val="1"/>
          <w:numId w:val="11"/>
        </w:numPr>
        <w:rPr>
          <w:szCs w:val="24"/>
        </w:rPr>
      </w:pPr>
      <w:proofErr w:type="spellStart"/>
      <w:r w:rsidRPr="004174CC">
        <w:rPr>
          <w:szCs w:val="24"/>
        </w:rPr>
        <w:t>Spytty</w:t>
      </w:r>
      <w:proofErr w:type="spellEnd"/>
      <w:r w:rsidRPr="004174CC">
        <w:rPr>
          <w:szCs w:val="24"/>
        </w:rPr>
        <w:t xml:space="preserve"> Park for Tennis taster sessions</w:t>
      </w:r>
    </w:p>
    <w:p w14:paraId="656DCAA4" w14:textId="77777777" w:rsidR="00164717" w:rsidRDefault="00164717" w:rsidP="00A902C7">
      <w:pPr>
        <w:pStyle w:val="ListParagraph"/>
        <w:numPr>
          <w:ilvl w:val="1"/>
          <w:numId w:val="11"/>
        </w:numPr>
        <w:rPr>
          <w:szCs w:val="24"/>
        </w:rPr>
      </w:pPr>
      <w:proofErr w:type="spellStart"/>
      <w:r w:rsidRPr="004174CC">
        <w:rPr>
          <w:szCs w:val="24"/>
        </w:rPr>
        <w:t>Risca</w:t>
      </w:r>
      <w:proofErr w:type="spellEnd"/>
      <w:r w:rsidRPr="004174CC">
        <w:rPr>
          <w:szCs w:val="24"/>
        </w:rPr>
        <w:t xml:space="preserve"> Leisure Centre </w:t>
      </w:r>
      <w:r w:rsidR="00097C4E" w:rsidRPr="004174CC">
        <w:rPr>
          <w:szCs w:val="24"/>
        </w:rPr>
        <w:t xml:space="preserve">&amp; NISV </w:t>
      </w:r>
      <w:r w:rsidRPr="004174CC">
        <w:rPr>
          <w:szCs w:val="24"/>
        </w:rPr>
        <w:t>for swimming</w:t>
      </w:r>
    </w:p>
    <w:p w14:paraId="4003D38A" w14:textId="77777777" w:rsidR="00DB358C" w:rsidRPr="004174CC" w:rsidRDefault="00DB358C" w:rsidP="00A902C7">
      <w:pPr>
        <w:pStyle w:val="ListParagraph"/>
        <w:numPr>
          <w:ilvl w:val="1"/>
          <w:numId w:val="11"/>
        </w:numPr>
        <w:rPr>
          <w:szCs w:val="24"/>
        </w:rPr>
      </w:pPr>
      <w:r>
        <w:rPr>
          <w:szCs w:val="24"/>
        </w:rPr>
        <w:t>Raising funds for charities including Children in Need and Macmillan Coffee Morning</w:t>
      </w:r>
    </w:p>
    <w:p w14:paraId="6DD731E4" w14:textId="77777777" w:rsidR="00966186" w:rsidRPr="00765998" w:rsidRDefault="00966186" w:rsidP="00164717">
      <w:pPr>
        <w:rPr>
          <w:szCs w:val="24"/>
          <w:highlight w:val="yellow"/>
        </w:rPr>
      </w:pPr>
    </w:p>
    <w:p w14:paraId="73A1F315" w14:textId="77777777" w:rsidR="00097C4E" w:rsidRDefault="00CF26D3" w:rsidP="00CF26D3">
      <w:pPr>
        <w:rPr>
          <w:noProof/>
          <w:szCs w:val="24"/>
        </w:rPr>
      </w:pPr>
      <w:r>
        <w:rPr>
          <w:noProof/>
          <w:szCs w:val="24"/>
        </w:rPr>
        <w:t xml:space="preserve">   </w:t>
      </w:r>
      <w:r w:rsidR="001F7E7C">
        <w:rPr>
          <w:noProof/>
          <w:szCs w:val="24"/>
        </w:rPr>
        <w:drawing>
          <wp:inline distT="0" distB="0" distL="0" distR="0" wp14:anchorId="4D1520B0" wp14:editId="3E93DE46">
            <wp:extent cx="2576580" cy="209039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870 KWT1.jpg"/>
                    <pic:cNvPicPr/>
                  </pic:nvPicPr>
                  <pic:blipFill rotWithShape="1">
                    <a:blip r:embed="rId11" cstate="print">
                      <a:extLst>
                        <a:ext uri="{28A0092B-C50C-407E-A947-70E740481C1C}">
                          <a14:useLocalDpi xmlns:a14="http://schemas.microsoft.com/office/drawing/2010/main" val="0"/>
                        </a:ext>
                      </a:extLst>
                    </a:blip>
                    <a:srcRect t="14561"/>
                    <a:stretch/>
                  </pic:blipFill>
                  <pic:spPr bwMode="auto">
                    <a:xfrm>
                      <a:off x="0" y="0"/>
                      <a:ext cx="2587232" cy="2099037"/>
                    </a:xfrm>
                    <a:prstGeom prst="rect">
                      <a:avLst/>
                    </a:prstGeom>
                    <a:ln>
                      <a:noFill/>
                    </a:ln>
                    <a:extLst>
                      <a:ext uri="{53640926-AAD7-44D8-BBD7-CCE9431645EC}">
                        <a14:shadowObscured xmlns:a14="http://schemas.microsoft.com/office/drawing/2010/main"/>
                      </a:ext>
                    </a:extLst>
                  </pic:spPr>
                </pic:pic>
              </a:graphicData>
            </a:graphic>
          </wp:inline>
        </w:drawing>
      </w:r>
      <w:r w:rsidR="001F7E7C">
        <w:rPr>
          <w:noProof/>
          <w:szCs w:val="24"/>
        </w:rPr>
        <w:t xml:space="preserve">   </w:t>
      </w:r>
      <w:r w:rsidR="001F7E7C">
        <w:rPr>
          <w:noProof/>
          <w:szCs w:val="24"/>
        </w:rPr>
        <w:drawing>
          <wp:inline distT="0" distB="0" distL="0" distR="0" wp14:anchorId="49C2F134" wp14:editId="56AC468F">
            <wp:extent cx="3280427" cy="21368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6ggegdXEAILSJd.jfif"/>
                    <pic:cNvPicPr/>
                  </pic:nvPicPr>
                  <pic:blipFill>
                    <a:blip r:embed="rId12">
                      <a:extLst>
                        <a:ext uri="{28A0092B-C50C-407E-A947-70E740481C1C}">
                          <a14:useLocalDpi xmlns:a14="http://schemas.microsoft.com/office/drawing/2010/main" val="0"/>
                        </a:ext>
                      </a:extLst>
                    </a:blip>
                    <a:stretch>
                      <a:fillRect/>
                    </a:stretch>
                  </pic:blipFill>
                  <pic:spPr>
                    <a:xfrm>
                      <a:off x="0" y="0"/>
                      <a:ext cx="3301756" cy="2150697"/>
                    </a:xfrm>
                    <a:prstGeom prst="rect">
                      <a:avLst/>
                    </a:prstGeom>
                  </pic:spPr>
                </pic:pic>
              </a:graphicData>
            </a:graphic>
          </wp:inline>
        </w:drawing>
      </w:r>
    </w:p>
    <w:p w14:paraId="26F76531" w14:textId="5D2F6C1D" w:rsidR="00966186" w:rsidRDefault="00966186" w:rsidP="00164717">
      <w:pPr>
        <w:rPr>
          <w:szCs w:val="24"/>
        </w:rPr>
      </w:pPr>
      <w:r w:rsidRPr="00A902C7">
        <w:rPr>
          <w:szCs w:val="24"/>
        </w:rPr>
        <w:t xml:space="preserve">    </w:t>
      </w:r>
    </w:p>
    <w:p w14:paraId="7F53738A" w14:textId="139A4B96" w:rsidR="00982ADF" w:rsidRDefault="00982ADF" w:rsidP="00164717">
      <w:pPr>
        <w:rPr>
          <w:szCs w:val="24"/>
        </w:rPr>
      </w:pPr>
    </w:p>
    <w:p w14:paraId="21526687" w14:textId="0BFCB5F0" w:rsidR="00982ADF" w:rsidRDefault="00982ADF" w:rsidP="00164717">
      <w:pPr>
        <w:rPr>
          <w:szCs w:val="24"/>
        </w:rPr>
      </w:pPr>
    </w:p>
    <w:p w14:paraId="78DC740D" w14:textId="74839C17" w:rsidR="00982ADF" w:rsidRDefault="00982ADF" w:rsidP="00164717">
      <w:pPr>
        <w:rPr>
          <w:szCs w:val="24"/>
        </w:rPr>
      </w:pPr>
    </w:p>
    <w:p w14:paraId="78080A06" w14:textId="1B1DFE8F" w:rsidR="00982ADF" w:rsidRDefault="00982ADF" w:rsidP="00164717">
      <w:pPr>
        <w:rPr>
          <w:szCs w:val="24"/>
        </w:rPr>
      </w:pPr>
    </w:p>
    <w:p w14:paraId="68BB79EE" w14:textId="3C8DC12F" w:rsidR="00982ADF" w:rsidRDefault="00982ADF" w:rsidP="00164717">
      <w:pPr>
        <w:rPr>
          <w:szCs w:val="24"/>
        </w:rPr>
      </w:pPr>
    </w:p>
    <w:p w14:paraId="2539012A" w14:textId="45DF05B1" w:rsidR="00982ADF" w:rsidRDefault="00982ADF" w:rsidP="00164717">
      <w:pPr>
        <w:rPr>
          <w:szCs w:val="24"/>
        </w:rPr>
      </w:pPr>
    </w:p>
    <w:p w14:paraId="17EA4227" w14:textId="61DA99BB" w:rsidR="00982ADF" w:rsidRDefault="00982ADF" w:rsidP="00164717">
      <w:pPr>
        <w:rPr>
          <w:szCs w:val="24"/>
        </w:rPr>
      </w:pPr>
    </w:p>
    <w:p w14:paraId="1A488483" w14:textId="6165226E" w:rsidR="00982ADF" w:rsidRDefault="00982ADF" w:rsidP="00164717">
      <w:pPr>
        <w:rPr>
          <w:szCs w:val="24"/>
        </w:rPr>
      </w:pPr>
    </w:p>
    <w:p w14:paraId="7FE6B351" w14:textId="53E3DE83" w:rsidR="00982ADF" w:rsidRDefault="00982ADF" w:rsidP="00164717">
      <w:pPr>
        <w:rPr>
          <w:szCs w:val="24"/>
        </w:rPr>
      </w:pPr>
    </w:p>
    <w:p w14:paraId="7BF1C650" w14:textId="77777777" w:rsidR="00E822F2" w:rsidRPr="00A902C7" w:rsidRDefault="00E822F2" w:rsidP="00E822F2">
      <w:pPr>
        <w:pStyle w:val="ListParagraph"/>
        <w:numPr>
          <w:ilvl w:val="0"/>
          <w:numId w:val="6"/>
        </w:numPr>
        <w:rPr>
          <w:szCs w:val="24"/>
        </w:rPr>
      </w:pPr>
      <w:bookmarkStart w:id="0" w:name="_GoBack"/>
      <w:bookmarkEnd w:id="0"/>
    </w:p>
    <w:p w14:paraId="0551F024" w14:textId="77777777" w:rsidR="00E822F2" w:rsidRPr="00A902C7" w:rsidRDefault="00E822F2" w:rsidP="00E822F2">
      <w:pPr>
        <w:rPr>
          <w:szCs w:val="24"/>
        </w:rPr>
      </w:pPr>
    </w:p>
    <w:p w14:paraId="337638F8" w14:textId="77777777" w:rsidR="00E822F2" w:rsidRPr="00A902C7" w:rsidRDefault="00E822F2" w:rsidP="00E822F2">
      <w:pPr>
        <w:rPr>
          <w:szCs w:val="24"/>
        </w:rPr>
      </w:pPr>
      <w:r>
        <w:rPr>
          <w:szCs w:val="24"/>
        </w:rPr>
        <w:t>Targets for attendance for 2021-22</w:t>
      </w:r>
      <w:r w:rsidRPr="00A902C7">
        <w:rPr>
          <w:szCs w:val="24"/>
        </w:rPr>
        <w:t xml:space="preserve"> have been set:</w:t>
      </w:r>
    </w:p>
    <w:tbl>
      <w:tblPr>
        <w:tblpPr w:leftFromText="180" w:rightFromText="180" w:vertAnchor="text" w:horzAnchor="margin" w:tblpXSpec="center" w:tblpY="194"/>
        <w:tblW w:w="4809" w:type="dxa"/>
        <w:tblCellMar>
          <w:left w:w="0" w:type="dxa"/>
          <w:right w:w="0" w:type="dxa"/>
        </w:tblCellMar>
        <w:tblLook w:val="04A0" w:firstRow="1" w:lastRow="0" w:firstColumn="1" w:lastColumn="0" w:noHBand="0" w:noVBand="1"/>
      </w:tblPr>
      <w:tblGrid>
        <w:gridCol w:w="2404"/>
        <w:gridCol w:w="2405"/>
      </w:tblGrid>
      <w:tr w:rsidR="00E822F2" w:rsidRPr="00A902C7" w14:paraId="07346C34" w14:textId="77777777" w:rsidTr="00200F61">
        <w:tc>
          <w:tcPr>
            <w:tcW w:w="24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59745C28" w14:textId="77777777" w:rsidR="00E822F2" w:rsidRPr="00A902C7" w:rsidRDefault="00E822F2" w:rsidP="00200F61">
            <w:pPr>
              <w:spacing w:after="0" w:line="240" w:lineRule="auto"/>
              <w:ind w:left="0" w:firstLine="0"/>
              <w:jc w:val="center"/>
              <w:rPr>
                <w:rFonts w:eastAsia="Calibri"/>
                <w:color w:val="auto"/>
                <w:szCs w:val="24"/>
              </w:rPr>
            </w:pPr>
          </w:p>
        </w:tc>
        <w:tc>
          <w:tcPr>
            <w:tcW w:w="2405" w:type="dxa"/>
            <w:tcBorders>
              <w:top w:val="single" w:sz="8" w:space="0" w:color="auto"/>
              <w:left w:val="nil"/>
              <w:bottom w:val="single" w:sz="8" w:space="0" w:color="auto"/>
              <w:right w:val="single" w:sz="8" w:space="0" w:color="auto"/>
            </w:tcBorders>
          </w:tcPr>
          <w:p w14:paraId="6000511B" w14:textId="77777777" w:rsidR="00E822F2" w:rsidRPr="00A902C7" w:rsidRDefault="00E822F2" w:rsidP="00E822F2">
            <w:pPr>
              <w:spacing w:after="0" w:line="240" w:lineRule="auto"/>
              <w:ind w:left="0" w:firstLine="0"/>
              <w:jc w:val="center"/>
              <w:rPr>
                <w:rFonts w:eastAsia="Calibri"/>
                <w:color w:val="auto"/>
                <w:szCs w:val="24"/>
              </w:rPr>
            </w:pPr>
            <w:r>
              <w:rPr>
                <w:rFonts w:eastAsia="Calibri"/>
                <w:color w:val="auto"/>
                <w:szCs w:val="24"/>
              </w:rPr>
              <w:t>2021-22</w:t>
            </w:r>
            <w:r w:rsidRPr="00A902C7">
              <w:rPr>
                <w:rFonts w:eastAsia="Calibri"/>
                <w:color w:val="auto"/>
                <w:szCs w:val="24"/>
              </w:rPr>
              <w:t xml:space="preserve"> targets</w:t>
            </w:r>
          </w:p>
        </w:tc>
      </w:tr>
      <w:tr w:rsidR="00E822F2" w:rsidRPr="00A902C7" w14:paraId="263D5DFD" w14:textId="77777777" w:rsidTr="00200F61">
        <w:tc>
          <w:tcPr>
            <w:tcW w:w="24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127AFE1" w14:textId="77777777" w:rsidR="00E822F2" w:rsidRPr="00A902C7" w:rsidRDefault="00E822F2" w:rsidP="00200F61">
            <w:pPr>
              <w:spacing w:after="0" w:line="240" w:lineRule="auto"/>
              <w:ind w:left="0" w:firstLine="0"/>
              <w:jc w:val="center"/>
              <w:rPr>
                <w:rFonts w:eastAsia="Calibri"/>
                <w:color w:val="auto"/>
                <w:szCs w:val="24"/>
              </w:rPr>
            </w:pPr>
            <w:r w:rsidRPr="00A902C7">
              <w:rPr>
                <w:rFonts w:eastAsia="Calibri"/>
                <w:color w:val="auto"/>
                <w:szCs w:val="24"/>
              </w:rPr>
              <w:t>Overall</w:t>
            </w:r>
          </w:p>
        </w:tc>
        <w:tc>
          <w:tcPr>
            <w:tcW w:w="2405" w:type="dxa"/>
            <w:tcBorders>
              <w:top w:val="nil"/>
              <w:left w:val="single" w:sz="4" w:space="0" w:color="auto"/>
              <w:bottom w:val="single" w:sz="8" w:space="0" w:color="auto"/>
              <w:right w:val="single" w:sz="8" w:space="0" w:color="auto"/>
            </w:tcBorders>
          </w:tcPr>
          <w:p w14:paraId="6A930BEC" w14:textId="77777777" w:rsidR="00E822F2" w:rsidRPr="00A902C7" w:rsidRDefault="00E822F2" w:rsidP="00200F61">
            <w:pPr>
              <w:spacing w:after="0" w:line="240" w:lineRule="auto"/>
              <w:ind w:left="0" w:firstLine="0"/>
              <w:jc w:val="center"/>
              <w:rPr>
                <w:rFonts w:eastAsia="Calibri"/>
                <w:color w:val="auto"/>
                <w:szCs w:val="24"/>
              </w:rPr>
            </w:pPr>
            <w:r>
              <w:rPr>
                <w:rFonts w:eastAsia="Calibri"/>
                <w:color w:val="auto"/>
                <w:szCs w:val="24"/>
              </w:rPr>
              <w:t>93%</w:t>
            </w:r>
          </w:p>
        </w:tc>
      </w:tr>
      <w:tr w:rsidR="00E822F2" w:rsidRPr="00A902C7" w14:paraId="760D3865" w14:textId="77777777" w:rsidTr="00200F61">
        <w:tc>
          <w:tcPr>
            <w:tcW w:w="24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B4B7E84" w14:textId="77777777" w:rsidR="00E822F2" w:rsidRPr="00A902C7" w:rsidRDefault="00E822F2" w:rsidP="00200F61">
            <w:pPr>
              <w:spacing w:after="0" w:line="240" w:lineRule="auto"/>
              <w:ind w:left="0" w:firstLine="0"/>
              <w:jc w:val="center"/>
              <w:rPr>
                <w:rFonts w:eastAsia="Calibri"/>
                <w:color w:val="auto"/>
                <w:szCs w:val="24"/>
              </w:rPr>
            </w:pPr>
            <w:r w:rsidRPr="00A902C7">
              <w:rPr>
                <w:rFonts w:eastAsia="Calibri"/>
                <w:color w:val="auto"/>
                <w:szCs w:val="24"/>
              </w:rPr>
              <w:t>Primary</w:t>
            </w:r>
          </w:p>
        </w:tc>
        <w:tc>
          <w:tcPr>
            <w:tcW w:w="2405" w:type="dxa"/>
            <w:tcBorders>
              <w:top w:val="nil"/>
              <w:left w:val="single" w:sz="4" w:space="0" w:color="auto"/>
              <w:bottom w:val="single" w:sz="8" w:space="0" w:color="auto"/>
              <w:right w:val="single" w:sz="8" w:space="0" w:color="auto"/>
            </w:tcBorders>
          </w:tcPr>
          <w:p w14:paraId="3A414BFF" w14:textId="77777777" w:rsidR="00E822F2" w:rsidRPr="00A902C7" w:rsidRDefault="00E822F2" w:rsidP="00200F61">
            <w:pPr>
              <w:spacing w:after="0" w:line="240" w:lineRule="auto"/>
              <w:ind w:left="0" w:firstLine="0"/>
              <w:jc w:val="center"/>
              <w:rPr>
                <w:rFonts w:eastAsia="Calibri"/>
                <w:color w:val="auto"/>
                <w:szCs w:val="24"/>
              </w:rPr>
            </w:pPr>
            <w:r>
              <w:rPr>
                <w:rFonts w:eastAsia="Calibri"/>
                <w:color w:val="auto"/>
                <w:szCs w:val="24"/>
              </w:rPr>
              <w:t>93%</w:t>
            </w:r>
          </w:p>
        </w:tc>
      </w:tr>
      <w:tr w:rsidR="00E822F2" w:rsidRPr="00A902C7" w14:paraId="4C4A5A59" w14:textId="77777777" w:rsidTr="00200F61">
        <w:tc>
          <w:tcPr>
            <w:tcW w:w="24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43974D2" w14:textId="77777777" w:rsidR="00E822F2" w:rsidRPr="00A902C7" w:rsidRDefault="00E822F2" w:rsidP="00200F61">
            <w:pPr>
              <w:spacing w:after="0" w:line="240" w:lineRule="auto"/>
              <w:ind w:left="0" w:firstLine="0"/>
              <w:jc w:val="center"/>
              <w:rPr>
                <w:rFonts w:eastAsia="Calibri"/>
                <w:color w:val="auto"/>
                <w:szCs w:val="24"/>
              </w:rPr>
            </w:pPr>
            <w:r w:rsidRPr="00A902C7">
              <w:rPr>
                <w:rFonts w:eastAsia="Calibri"/>
                <w:color w:val="auto"/>
                <w:szCs w:val="24"/>
              </w:rPr>
              <w:t>Secondary</w:t>
            </w:r>
          </w:p>
        </w:tc>
        <w:tc>
          <w:tcPr>
            <w:tcW w:w="2405" w:type="dxa"/>
            <w:tcBorders>
              <w:top w:val="nil"/>
              <w:left w:val="single" w:sz="4" w:space="0" w:color="auto"/>
              <w:bottom w:val="single" w:sz="8" w:space="0" w:color="auto"/>
              <w:right w:val="single" w:sz="8" w:space="0" w:color="auto"/>
            </w:tcBorders>
          </w:tcPr>
          <w:p w14:paraId="5B439F7D" w14:textId="77777777" w:rsidR="00E822F2" w:rsidRPr="00A902C7" w:rsidRDefault="00E822F2" w:rsidP="00200F61">
            <w:pPr>
              <w:spacing w:after="0" w:line="240" w:lineRule="auto"/>
              <w:ind w:left="0" w:firstLine="0"/>
              <w:jc w:val="center"/>
              <w:rPr>
                <w:rFonts w:eastAsia="Calibri"/>
                <w:color w:val="auto"/>
                <w:szCs w:val="24"/>
              </w:rPr>
            </w:pPr>
            <w:r>
              <w:rPr>
                <w:rFonts w:eastAsia="Calibri"/>
                <w:color w:val="auto"/>
                <w:szCs w:val="24"/>
              </w:rPr>
              <w:t>93%</w:t>
            </w:r>
          </w:p>
        </w:tc>
      </w:tr>
    </w:tbl>
    <w:p w14:paraId="5B78DD4D" w14:textId="77777777" w:rsidR="00E822F2" w:rsidRPr="00A902C7" w:rsidRDefault="00E822F2" w:rsidP="00E822F2">
      <w:pPr>
        <w:rPr>
          <w:szCs w:val="24"/>
        </w:rPr>
      </w:pPr>
    </w:p>
    <w:p w14:paraId="46CEAC10" w14:textId="77777777" w:rsidR="00E822F2" w:rsidRPr="00A902C7" w:rsidRDefault="00E822F2" w:rsidP="00E822F2">
      <w:pPr>
        <w:spacing w:after="0" w:line="259" w:lineRule="auto"/>
        <w:ind w:left="0" w:firstLine="0"/>
        <w:rPr>
          <w:szCs w:val="24"/>
        </w:rPr>
      </w:pPr>
      <w:r w:rsidRPr="00A902C7">
        <w:rPr>
          <w:szCs w:val="24"/>
        </w:rPr>
        <w:t xml:space="preserve"> </w:t>
      </w:r>
    </w:p>
    <w:p w14:paraId="01ABBA88" w14:textId="77777777" w:rsidR="00E822F2" w:rsidRPr="00A902C7" w:rsidRDefault="00E822F2" w:rsidP="00E822F2">
      <w:pPr>
        <w:rPr>
          <w:szCs w:val="24"/>
        </w:rPr>
      </w:pPr>
    </w:p>
    <w:p w14:paraId="341FA948" w14:textId="77777777" w:rsidR="00E822F2" w:rsidRPr="00A902C7" w:rsidRDefault="00E822F2" w:rsidP="00E822F2">
      <w:pPr>
        <w:rPr>
          <w:szCs w:val="24"/>
        </w:rPr>
      </w:pPr>
    </w:p>
    <w:p w14:paraId="3DADF9A3" w14:textId="77777777" w:rsidR="00E822F2" w:rsidRPr="00A902C7" w:rsidRDefault="00E822F2" w:rsidP="00E822F2">
      <w:pPr>
        <w:rPr>
          <w:szCs w:val="24"/>
        </w:rPr>
      </w:pPr>
    </w:p>
    <w:p w14:paraId="564EC1D3" w14:textId="77777777" w:rsidR="00E822F2" w:rsidRPr="00A902C7" w:rsidRDefault="00E822F2" w:rsidP="00E822F2">
      <w:pPr>
        <w:rPr>
          <w:szCs w:val="24"/>
        </w:rPr>
      </w:pPr>
    </w:p>
    <w:p w14:paraId="266E8CCD" w14:textId="77777777" w:rsidR="00E822F2" w:rsidRPr="00A902C7" w:rsidRDefault="00E822F2" w:rsidP="00E822F2">
      <w:pPr>
        <w:rPr>
          <w:szCs w:val="24"/>
        </w:rPr>
      </w:pPr>
      <w:r w:rsidRPr="00A902C7">
        <w:rPr>
          <w:szCs w:val="24"/>
        </w:rPr>
        <w:t xml:space="preserve">The key foci of the School Development Plan for </w:t>
      </w:r>
      <w:r>
        <w:rPr>
          <w:szCs w:val="24"/>
        </w:rPr>
        <w:t xml:space="preserve">2021-22 </w:t>
      </w:r>
      <w:r w:rsidRPr="00A902C7">
        <w:rPr>
          <w:szCs w:val="24"/>
        </w:rPr>
        <w:t>have been agreed and are:</w:t>
      </w:r>
    </w:p>
    <w:p w14:paraId="7A1C6372" w14:textId="77777777" w:rsidR="00E822F2" w:rsidRDefault="00E822F2" w:rsidP="00E822F2">
      <w:pPr>
        <w:rPr>
          <w:szCs w:val="24"/>
        </w:rPr>
      </w:pPr>
      <w:r w:rsidRPr="00E822F2">
        <w:rPr>
          <w:szCs w:val="24"/>
        </w:rPr>
        <w:t>1.</w:t>
      </w:r>
      <w:r>
        <w:rPr>
          <w:szCs w:val="24"/>
        </w:rPr>
        <w:t xml:space="preserve"> </w:t>
      </w:r>
      <w:r w:rsidRPr="00E822F2">
        <w:rPr>
          <w:szCs w:val="24"/>
        </w:rPr>
        <w:t xml:space="preserve">Maintain outcomes for vulnerable groups, raise progress in Language &amp; Literacy and ensure all 16-19 </w:t>
      </w:r>
      <w:r w:rsidR="00B03BAE">
        <w:rPr>
          <w:szCs w:val="24"/>
        </w:rPr>
        <w:t xml:space="preserve">aged </w:t>
      </w:r>
      <w:r w:rsidRPr="00E822F2">
        <w:rPr>
          <w:szCs w:val="24"/>
        </w:rPr>
        <w:t>pupils access awards at appropriate levels</w:t>
      </w:r>
      <w:r w:rsidRPr="00E822F2">
        <w:rPr>
          <w:szCs w:val="24"/>
        </w:rPr>
        <w:tab/>
      </w:r>
    </w:p>
    <w:p w14:paraId="2E1FF77D" w14:textId="77777777" w:rsidR="00E822F2" w:rsidRPr="00E822F2" w:rsidRDefault="00E822F2" w:rsidP="00E822F2">
      <w:pPr>
        <w:rPr>
          <w:szCs w:val="24"/>
        </w:rPr>
      </w:pPr>
      <w:r w:rsidRPr="00E822F2">
        <w:rPr>
          <w:szCs w:val="24"/>
        </w:rPr>
        <w:t>2. Maintain and enhance strong levels of pupil wellbeing, embedding new Engagement Profile mechanism</w:t>
      </w:r>
    </w:p>
    <w:p w14:paraId="1B663F9E" w14:textId="77777777" w:rsidR="00E822F2" w:rsidRDefault="00E822F2" w:rsidP="00E822F2">
      <w:pPr>
        <w:rPr>
          <w:szCs w:val="24"/>
        </w:rPr>
      </w:pPr>
      <w:r w:rsidRPr="00E822F2">
        <w:rPr>
          <w:szCs w:val="24"/>
        </w:rPr>
        <w:tab/>
        <w:t xml:space="preserve">3. Continue to strengthen curriculum planning to meet the needs of pupils as they move through the school, and improve consistency of class-based enhanced provision </w:t>
      </w:r>
      <w:r w:rsidRPr="00E822F2">
        <w:rPr>
          <w:szCs w:val="24"/>
        </w:rPr>
        <w:tab/>
      </w:r>
    </w:p>
    <w:p w14:paraId="3CA355A2" w14:textId="77777777" w:rsidR="00E822F2" w:rsidRDefault="00E822F2" w:rsidP="00E822F2">
      <w:pPr>
        <w:rPr>
          <w:szCs w:val="24"/>
        </w:rPr>
      </w:pPr>
      <w:r w:rsidRPr="00E822F2">
        <w:rPr>
          <w:szCs w:val="24"/>
        </w:rPr>
        <w:t>4. Embed recentl</w:t>
      </w:r>
      <w:r>
        <w:rPr>
          <w:szCs w:val="24"/>
        </w:rPr>
        <w:t xml:space="preserve">y appointed intervention roles </w:t>
      </w:r>
      <w:r w:rsidRPr="00E822F2">
        <w:rPr>
          <w:szCs w:val="24"/>
        </w:rPr>
        <w:t>to maximise impact upon key areas of challenge for pupils and families</w:t>
      </w:r>
      <w:r w:rsidRPr="00E822F2">
        <w:rPr>
          <w:szCs w:val="24"/>
        </w:rPr>
        <w:tab/>
      </w:r>
    </w:p>
    <w:p w14:paraId="6118FB65" w14:textId="5EA1AC4F" w:rsidR="00E822F2" w:rsidRPr="00E822F2" w:rsidRDefault="00E822F2" w:rsidP="00E822F2">
      <w:pPr>
        <w:rPr>
          <w:szCs w:val="24"/>
        </w:rPr>
      </w:pPr>
      <w:r w:rsidRPr="00E822F2">
        <w:rPr>
          <w:szCs w:val="24"/>
        </w:rPr>
        <w:t>5. Ensure Kimberley building is staffed, resourced and equipped to an equivalent standard to main site and provides high quality bespoke provision for F</w:t>
      </w:r>
      <w:r w:rsidR="00982ADF">
        <w:rPr>
          <w:szCs w:val="24"/>
        </w:rPr>
        <w:t xml:space="preserve">oundation </w:t>
      </w:r>
      <w:r w:rsidRPr="00E822F2">
        <w:rPr>
          <w:szCs w:val="24"/>
        </w:rPr>
        <w:t>P</w:t>
      </w:r>
      <w:r w:rsidR="00982ADF">
        <w:rPr>
          <w:szCs w:val="24"/>
        </w:rPr>
        <w:t>hase</w:t>
      </w:r>
      <w:r w:rsidRPr="00E822F2">
        <w:rPr>
          <w:szCs w:val="24"/>
        </w:rPr>
        <w:t xml:space="preserve"> learners</w:t>
      </w:r>
    </w:p>
    <w:p w14:paraId="16713FD7" w14:textId="77777777" w:rsidR="00BB408D" w:rsidRPr="00A902C7" w:rsidRDefault="00BB408D" w:rsidP="00164717">
      <w:pPr>
        <w:rPr>
          <w:szCs w:val="24"/>
        </w:rPr>
      </w:pPr>
    </w:p>
    <w:p w14:paraId="11AACF09" w14:textId="77777777" w:rsidR="00966186" w:rsidRPr="00CF26D3" w:rsidRDefault="00CF26D3" w:rsidP="00CF26D3">
      <w:pPr>
        <w:jc w:val="cente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t xml:space="preserve">              </w:t>
      </w:r>
    </w:p>
    <w:p w14:paraId="60D53B06" w14:textId="77777777" w:rsidR="00966186" w:rsidRDefault="00966186" w:rsidP="00CF26D3">
      <w:pPr>
        <w:jc w:val="center"/>
        <w:rPr>
          <w:szCs w:val="24"/>
        </w:rPr>
      </w:pPr>
    </w:p>
    <w:p w14:paraId="6F463C34" w14:textId="77777777" w:rsidR="000E275A" w:rsidRPr="00A902C7" w:rsidRDefault="000E275A" w:rsidP="000E275A">
      <w:pPr>
        <w:pStyle w:val="ListParagraph"/>
        <w:numPr>
          <w:ilvl w:val="0"/>
          <w:numId w:val="6"/>
        </w:numPr>
        <w:rPr>
          <w:szCs w:val="24"/>
        </w:rPr>
      </w:pPr>
    </w:p>
    <w:p w14:paraId="74808DB9" w14:textId="77777777" w:rsidR="00EF571F" w:rsidRPr="004174CC" w:rsidRDefault="00EF571F" w:rsidP="000E275A">
      <w:pPr>
        <w:rPr>
          <w:szCs w:val="24"/>
        </w:rPr>
      </w:pPr>
      <w:r w:rsidRPr="004174CC">
        <w:rPr>
          <w:szCs w:val="24"/>
        </w:rPr>
        <w:t xml:space="preserve">Physical Education is an important aspect of </w:t>
      </w:r>
      <w:r w:rsidR="00D25DC5" w:rsidRPr="004174CC">
        <w:rPr>
          <w:szCs w:val="24"/>
        </w:rPr>
        <w:t>the curriculum and experience for</w:t>
      </w:r>
      <w:r w:rsidRPr="004174CC">
        <w:rPr>
          <w:szCs w:val="24"/>
        </w:rPr>
        <w:t xml:space="preserve"> all pupils. PE and sporting activities are designed to develop the following:</w:t>
      </w:r>
    </w:p>
    <w:p w14:paraId="02C9F5B6" w14:textId="77777777" w:rsidR="00EF571F" w:rsidRPr="004174CC" w:rsidRDefault="00EF571F" w:rsidP="00EF571F">
      <w:pPr>
        <w:pStyle w:val="ListParagraph"/>
        <w:numPr>
          <w:ilvl w:val="0"/>
          <w:numId w:val="4"/>
        </w:numPr>
        <w:rPr>
          <w:szCs w:val="24"/>
        </w:rPr>
      </w:pPr>
      <w:r w:rsidRPr="004174CC">
        <w:rPr>
          <w:szCs w:val="24"/>
        </w:rPr>
        <w:t>Improved Fine and Gross Motor Skills</w:t>
      </w:r>
    </w:p>
    <w:p w14:paraId="18E3F234" w14:textId="77777777" w:rsidR="00EF571F" w:rsidRPr="004174CC" w:rsidRDefault="00EF571F" w:rsidP="00EF571F">
      <w:pPr>
        <w:pStyle w:val="ListParagraph"/>
        <w:numPr>
          <w:ilvl w:val="0"/>
          <w:numId w:val="4"/>
        </w:numPr>
        <w:rPr>
          <w:szCs w:val="24"/>
        </w:rPr>
      </w:pPr>
      <w:r w:rsidRPr="004174CC">
        <w:rPr>
          <w:szCs w:val="24"/>
        </w:rPr>
        <w:t>Increased self-confidence and self-esteem</w:t>
      </w:r>
    </w:p>
    <w:p w14:paraId="7BCF7960" w14:textId="77777777" w:rsidR="00EF571F" w:rsidRPr="004174CC" w:rsidRDefault="00EF571F" w:rsidP="00EF571F">
      <w:pPr>
        <w:pStyle w:val="ListParagraph"/>
        <w:numPr>
          <w:ilvl w:val="0"/>
          <w:numId w:val="4"/>
        </w:numPr>
        <w:rPr>
          <w:szCs w:val="24"/>
        </w:rPr>
      </w:pPr>
      <w:r w:rsidRPr="004174CC">
        <w:rPr>
          <w:szCs w:val="24"/>
        </w:rPr>
        <w:t>Improved skills in listening and following instructions</w:t>
      </w:r>
    </w:p>
    <w:p w14:paraId="61704977" w14:textId="77777777" w:rsidR="00EF571F" w:rsidRPr="004174CC" w:rsidRDefault="00EF571F" w:rsidP="00EF571F">
      <w:pPr>
        <w:pStyle w:val="ListParagraph"/>
        <w:numPr>
          <w:ilvl w:val="0"/>
          <w:numId w:val="4"/>
        </w:numPr>
        <w:rPr>
          <w:szCs w:val="24"/>
        </w:rPr>
      </w:pPr>
      <w:r w:rsidRPr="004174CC">
        <w:rPr>
          <w:szCs w:val="24"/>
        </w:rPr>
        <w:t>Positive attitudes to health and exercise</w:t>
      </w:r>
    </w:p>
    <w:p w14:paraId="2BBF4228" w14:textId="77777777" w:rsidR="00412257" w:rsidRPr="004174CC" w:rsidRDefault="00412257" w:rsidP="00EF571F">
      <w:pPr>
        <w:pStyle w:val="ListParagraph"/>
        <w:numPr>
          <w:ilvl w:val="0"/>
          <w:numId w:val="4"/>
        </w:numPr>
        <w:rPr>
          <w:szCs w:val="24"/>
        </w:rPr>
      </w:pPr>
      <w:r w:rsidRPr="004174CC">
        <w:rPr>
          <w:szCs w:val="24"/>
        </w:rPr>
        <w:t>Mature approaches to competition and to winning and losing</w:t>
      </w:r>
    </w:p>
    <w:p w14:paraId="6359CFE5" w14:textId="77777777" w:rsidR="00EF571F" w:rsidRPr="00A902C7" w:rsidRDefault="00EF571F" w:rsidP="000E275A">
      <w:pPr>
        <w:ind w:left="0" w:firstLine="0"/>
        <w:rPr>
          <w:szCs w:val="24"/>
        </w:rPr>
      </w:pPr>
      <w:r w:rsidRPr="004174CC">
        <w:rPr>
          <w:szCs w:val="24"/>
        </w:rPr>
        <w:t xml:space="preserve"> </w:t>
      </w:r>
      <w:r w:rsidR="001554BD" w:rsidRPr="004174CC">
        <w:rPr>
          <w:szCs w:val="24"/>
        </w:rPr>
        <w:t>All pupils participate in specially des</w:t>
      </w:r>
      <w:r w:rsidR="003640D1" w:rsidRPr="004174CC">
        <w:rPr>
          <w:szCs w:val="24"/>
        </w:rPr>
        <w:t>igned PE lessons every week. Relevant</w:t>
      </w:r>
      <w:r w:rsidR="001554BD" w:rsidRPr="004174CC">
        <w:rPr>
          <w:szCs w:val="24"/>
        </w:rPr>
        <w:t xml:space="preserve"> pupils have access to Rebound Therapy with specially trained staff each week. </w:t>
      </w:r>
      <w:r w:rsidR="004174CC" w:rsidRPr="004174CC">
        <w:rPr>
          <w:szCs w:val="24"/>
        </w:rPr>
        <w:t>Due to the lockdown we were unable to h</w:t>
      </w:r>
      <w:r w:rsidR="001F7E7C">
        <w:rPr>
          <w:szCs w:val="24"/>
        </w:rPr>
        <w:t>old a full sports day in 2020-21</w:t>
      </w:r>
      <w:r w:rsidR="004174CC" w:rsidRPr="004174CC">
        <w:rPr>
          <w:szCs w:val="24"/>
        </w:rPr>
        <w:t>, however a week of activities was held in July</w:t>
      </w:r>
      <w:r w:rsidR="001F7E7C">
        <w:rPr>
          <w:szCs w:val="24"/>
        </w:rPr>
        <w:t xml:space="preserve"> in class groups</w:t>
      </w:r>
      <w:r w:rsidR="004174CC" w:rsidRPr="004174CC">
        <w:rPr>
          <w:szCs w:val="24"/>
        </w:rPr>
        <w:t xml:space="preserve">. </w:t>
      </w:r>
      <w:r w:rsidR="001F7E7C">
        <w:rPr>
          <w:szCs w:val="24"/>
        </w:rPr>
        <w:t>We were unable to attend s</w:t>
      </w:r>
      <w:r w:rsidR="008E3E53" w:rsidRPr="004174CC">
        <w:rPr>
          <w:szCs w:val="24"/>
        </w:rPr>
        <w:t>w</w:t>
      </w:r>
      <w:r w:rsidR="004174CC" w:rsidRPr="004174CC">
        <w:rPr>
          <w:szCs w:val="24"/>
        </w:rPr>
        <w:t xml:space="preserve">imming lessons </w:t>
      </w:r>
      <w:r w:rsidR="001F7E7C">
        <w:rPr>
          <w:szCs w:val="24"/>
        </w:rPr>
        <w:t>or the h</w:t>
      </w:r>
      <w:r w:rsidR="00412257" w:rsidRPr="004174CC">
        <w:rPr>
          <w:szCs w:val="24"/>
        </w:rPr>
        <w:t xml:space="preserve">eats and finals with the </w:t>
      </w:r>
      <w:r w:rsidRPr="004174CC">
        <w:rPr>
          <w:szCs w:val="24"/>
        </w:rPr>
        <w:t xml:space="preserve">Welsh Sports Association for People </w:t>
      </w:r>
      <w:r w:rsidR="004174CC" w:rsidRPr="004174CC">
        <w:rPr>
          <w:szCs w:val="24"/>
        </w:rPr>
        <w:t xml:space="preserve">with Learning Difficulties, and the </w:t>
      </w:r>
      <w:r w:rsidR="003640D1" w:rsidRPr="004174CC">
        <w:rPr>
          <w:szCs w:val="24"/>
        </w:rPr>
        <w:t>D</w:t>
      </w:r>
      <w:r w:rsidR="004174CC" w:rsidRPr="004174CC">
        <w:rPr>
          <w:szCs w:val="24"/>
        </w:rPr>
        <w:t>ance</w:t>
      </w:r>
      <w:r w:rsidR="001F7E7C">
        <w:rPr>
          <w:szCs w:val="24"/>
        </w:rPr>
        <w:t xml:space="preserve"> Festival at </w:t>
      </w:r>
      <w:proofErr w:type="spellStart"/>
      <w:r w:rsidR="001F7E7C">
        <w:rPr>
          <w:szCs w:val="24"/>
        </w:rPr>
        <w:t>Penycwm</w:t>
      </w:r>
      <w:proofErr w:type="spellEnd"/>
      <w:r w:rsidR="001F7E7C">
        <w:rPr>
          <w:szCs w:val="24"/>
        </w:rPr>
        <w:t xml:space="preserve"> School was</w:t>
      </w:r>
      <w:r w:rsidR="004174CC" w:rsidRPr="004174CC">
        <w:rPr>
          <w:szCs w:val="24"/>
        </w:rPr>
        <w:t xml:space="preserve"> also postponed.</w:t>
      </w:r>
    </w:p>
    <w:p w14:paraId="07897C75" w14:textId="77777777" w:rsidR="00893321" w:rsidRPr="00A902C7" w:rsidRDefault="00893321" w:rsidP="00893321">
      <w:pPr>
        <w:spacing w:after="0" w:line="259" w:lineRule="auto"/>
        <w:ind w:left="0" w:firstLine="0"/>
        <w:rPr>
          <w:rFonts w:eastAsia="Calibri"/>
          <w:szCs w:val="24"/>
        </w:rPr>
      </w:pPr>
    </w:p>
    <w:p w14:paraId="40783612" w14:textId="4534AF8E" w:rsidR="00FF38D3" w:rsidRDefault="00BB408D" w:rsidP="00BB408D">
      <w:pPr>
        <w:spacing w:after="0" w:line="259" w:lineRule="auto"/>
        <w:ind w:left="0" w:firstLine="0"/>
        <w:jc w:val="center"/>
        <w:rPr>
          <w:rFonts w:eastAsia="Calibri"/>
          <w:szCs w:val="24"/>
        </w:rPr>
      </w:pPr>
      <w:r>
        <w:rPr>
          <w:rFonts w:eastAsia="Calibri"/>
          <w:szCs w:val="24"/>
        </w:rPr>
        <w:t xml:space="preserve">       </w:t>
      </w:r>
    </w:p>
    <w:p w14:paraId="5EBF38C3" w14:textId="35951BC8" w:rsidR="0096678A" w:rsidRDefault="00982ADF" w:rsidP="00BB408D">
      <w:pPr>
        <w:spacing w:after="0" w:line="259" w:lineRule="auto"/>
        <w:ind w:left="0" w:firstLine="0"/>
        <w:jc w:val="center"/>
        <w:rPr>
          <w:rFonts w:eastAsia="Calibri"/>
          <w:szCs w:val="24"/>
        </w:rPr>
      </w:pPr>
      <w:r>
        <w:rPr>
          <w:rFonts w:eastAsia="Calibri"/>
          <w:noProof/>
          <w:szCs w:val="24"/>
        </w:rPr>
        <w:drawing>
          <wp:anchor distT="0" distB="0" distL="114300" distR="114300" simplePos="0" relativeHeight="251664384" behindDoc="0" locked="0" layoutInCell="1" allowOverlap="1" wp14:anchorId="6464649F" wp14:editId="06120E09">
            <wp:simplePos x="0" y="0"/>
            <wp:positionH relativeFrom="margin">
              <wp:posOffset>-198120</wp:posOffset>
            </wp:positionH>
            <wp:positionV relativeFrom="paragraph">
              <wp:posOffset>61595</wp:posOffset>
            </wp:positionV>
            <wp:extent cx="3011805" cy="2440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964.JPG"/>
                    <pic:cNvPicPr/>
                  </pic:nvPicPr>
                  <pic:blipFill rotWithShape="1">
                    <a:blip r:embed="rId13" cstate="print">
                      <a:extLst>
                        <a:ext uri="{28A0092B-C50C-407E-A947-70E740481C1C}">
                          <a14:useLocalDpi xmlns:a14="http://schemas.microsoft.com/office/drawing/2010/main" val="0"/>
                        </a:ext>
                      </a:extLst>
                    </a:blip>
                    <a:srcRect l="8569" b="1219"/>
                    <a:stretch/>
                  </pic:blipFill>
                  <pic:spPr bwMode="auto">
                    <a:xfrm rot="5400000">
                      <a:off x="0" y="0"/>
                      <a:ext cx="3011805" cy="2440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E7C">
        <w:rPr>
          <w:rFonts w:eastAsia="Calibri"/>
          <w:noProof/>
          <w:szCs w:val="24"/>
        </w:rPr>
        <w:drawing>
          <wp:anchor distT="0" distB="0" distL="114300" distR="114300" simplePos="0" relativeHeight="251665408" behindDoc="0" locked="0" layoutInCell="1" allowOverlap="1" wp14:anchorId="2A1BC0A8" wp14:editId="77DA2353">
            <wp:simplePos x="0" y="0"/>
            <wp:positionH relativeFrom="column">
              <wp:posOffset>2657918</wp:posOffset>
            </wp:positionH>
            <wp:positionV relativeFrom="paragraph">
              <wp:posOffset>92711</wp:posOffset>
            </wp:positionV>
            <wp:extent cx="2995488" cy="2360105"/>
            <wp:effectExtent l="0" t="6032" r="8572" b="8573"/>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5496.JPG"/>
                    <pic:cNvPicPr/>
                  </pic:nvPicPr>
                  <pic:blipFill rotWithShape="1">
                    <a:blip r:embed="rId14" cstate="print">
                      <a:extLst>
                        <a:ext uri="{28A0092B-C50C-407E-A947-70E740481C1C}">
                          <a14:useLocalDpi xmlns:a14="http://schemas.microsoft.com/office/drawing/2010/main" val="0"/>
                        </a:ext>
                      </a:extLst>
                    </a:blip>
                    <a:srcRect r="8331" b="3698"/>
                    <a:stretch/>
                  </pic:blipFill>
                  <pic:spPr bwMode="auto">
                    <a:xfrm rot="5400000">
                      <a:off x="0" y="0"/>
                      <a:ext cx="3006637" cy="23688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F18414" w14:textId="30D9FB94" w:rsidR="0096678A" w:rsidRDefault="0096678A" w:rsidP="00BB408D">
      <w:pPr>
        <w:spacing w:after="0" w:line="259" w:lineRule="auto"/>
        <w:ind w:left="0" w:firstLine="0"/>
        <w:jc w:val="center"/>
        <w:rPr>
          <w:rFonts w:eastAsia="Calibri"/>
          <w:szCs w:val="24"/>
        </w:rPr>
      </w:pPr>
    </w:p>
    <w:p w14:paraId="1464DB0B" w14:textId="77777777" w:rsidR="00327780" w:rsidRDefault="00327780" w:rsidP="00BB408D">
      <w:pPr>
        <w:spacing w:after="0" w:line="259" w:lineRule="auto"/>
        <w:ind w:left="0" w:firstLine="0"/>
        <w:jc w:val="center"/>
        <w:rPr>
          <w:rFonts w:eastAsia="Calibri"/>
          <w:szCs w:val="24"/>
        </w:rPr>
      </w:pPr>
    </w:p>
    <w:p w14:paraId="7C33FE6C" w14:textId="77777777" w:rsidR="00327780" w:rsidRDefault="00327780" w:rsidP="00BB408D">
      <w:pPr>
        <w:spacing w:after="0" w:line="259" w:lineRule="auto"/>
        <w:ind w:left="0" w:firstLine="0"/>
        <w:jc w:val="center"/>
        <w:rPr>
          <w:rFonts w:eastAsia="Calibri"/>
          <w:szCs w:val="24"/>
        </w:rPr>
      </w:pPr>
    </w:p>
    <w:p w14:paraId="71B475BC" w14:textId="77777777" w:rsidR="001F7E7C" w:rsidRDefault="001F7E7C" w:rsidP="00BB408D">
      <w:pPr>
        <w:spacing w:after="0" w:line="259" w:lineRule="auto"/>
        <w:ind w:left="0" w:firstLine="0"/>
        <w:jc w:val="center"/>
        <w:rPr>
          <w:rFonts w:eastAsia="Calibri"/>
          <w:szCs w:val="24"/>
        </w:rPr>
      </w:pPr>
    </w:p>
    <w:p w14:paraId="33159AEB" w14:textId="77777777" w:rsidR="001F7E7C" w:rsidRDefault="001F7E7C" w:rsidP="00BB408D">
      <w:pPr>
        <w:spacing w:after="0" w:line="259" w:lineRule="auto"/>
        <w:ind w:left="0" w:firstLine="0"/>
        <w:jc w:val="center"/>
        <w:rPr>
          <w:rFonts w:eastAsia="Calibri"/>
          <w:szCs w:val="24"/>
        </w:rPr>
      </w:pPr>
    </w:p>
    <w:p w14:paraId="5EE4F951" w14:textId="77777777" w:rsidR="001F7E7C" w:rsidRDefault="001F7E7C" w:rsidP="00BB408D">
      <w:pPr>
        <w:spacing w:after="0" w:line="259" w:lineRule="auto"/>
        <w:ind w:left="0" w:firstLine="0"/>
        <w:jc w:val="center"/>
        <w:rPr>
          <w:rFonts w:eastAsia="Calibri"/>
          <w:szCs w:val="24"/>
        </w:rPr>
      </w:pPr>
    </w:p>
    <w:p w14:paraId="113D915D" w14:textId="77777777" w:rsidR="001F7E7C" w:rsidRDefault="001F7E7C" w:rsidP="00BB408D">
      <w:pPr>
        <w:spacing w:after="0" w:line="259" w:lineRule="auto"/>
        <w:ind w:left="0" w:firstLine="0"/>
        <w:jc w:val="center"/>
        <w:rPr>
          <w:rFonts w:eastAsia="Calibri"/>
          <w:szCs w:val="24"/>
        </w:rPr>
      </w:pPr>
    </w:p>
    <w:p w14:paraId="01FE56B5" w14:textId="77777777" w:rsidR="001F7E7C" w:rsidRDefault="001F7E7C" w:rsidP="00BB408D">
      <w:pPr>
        <w:spacing w:after="0" w:line="259" w:lineRule="auto"/>
        <w:ind w:left="0" w:firstLine="0"/>
        <w:jc w:val="center"/>
        <w:rPr>
          <w:rFonts w:eastAsia="Calibri"/>
          <w:szCs w:val="24"/>
        </w:rPr>
      </w:pPr>
    </w:p>
    <w:p w14:paraId="155120E5" w14:textId="77777777" w:rsidR="001F7E7C" w:rsidRDefault="001F7E7C" w:rsidP="00BB408D">
      <w:pPr>
        <w:spacing w:after="0" w:line="259" w:lineRule="auto"/>
        <w:ind w:left="0" w:firstLine="0"/>
        <w:jc w:val="center"/>
        <w:rPr>
          <w:rFonts w:eastAsia="Calibri"/>
          <w:szCs w:val="24"/>
        </w:rPr>
      </w:pPr>
    </w:p>
    <w:p w14:paraId="64679B14" w14:textId="77777777" w:rsidR="001F7E7C" w:rsidRDefault="001F7E7C" w:rsidP="00BB408D">
      <w:pPr>
        <w:spacing w:after="0" w:line="259" w:lineRule="auto"/>
        <w:ind w:left="0" w:firstLine="0"/>
        <w:jc w:val="center"/>
        <w:rPr>
          <w:rFonts w:eastAsia="Calibri"/>
          <w:szCs w:val="24"/>
        </w:rPr>
      </w:pPr>
    </w:p>
    <w:p w14:paraId="75B52D59" w14:textId="77777777" w:rsidR="001F7E7C" w:rsidRDefault="001F7E7C" w:rsidP="00BB408D">
      <w:pPr>
        <w:spacing w:after="0" w:line="259" w:lineRule="auto"/>
        <w:ind w:left="0" w:firstLine="0"/>
        <w:jc w:val="center"/>
        <w:rPr>
          <w:rFonts w:eastAsia="Calibri"/>
          <w:szCs w:val="24"/>
        </w:rPr>
      </w:pPr>
    </w:p>
    <w:p w14:paraId="42999C6E" w14:textId="77777777" w:rsidR="001F7E7C" w:rsidRDefault="001F7E7C" w:rsidP="00BB408D">
      <w:pPr>
        <w:spacing w:after="0" w:line="259" w:lineRule="auto"/>
        <w:ind w:left="0" w:firstLine="0"/>
        <w:jc w:val="center"/>
        <w:rPr>
          <w:rFonts w:eastAsia="Calibri"/>
          <w:szCs w:val="24"/>
        </w:rPr>
      </w:pPr>
    </w:p>
    <w:p w14:paraId="1A12ED6C" w14:textId="77777777" w:rsidR="001F7E7C" w:rsidRDefault="001F7E7C" w:rsidP="00BB408D">
      <w:pPr>
        <w:spacing w:after="0" w:line="259" w:lineRule="auto"/>
        <w:ind w:left="0" w:firstLine="0"/>
        <w:jc w:val="center"/>
        <w:rPr>
          <w:rFonts w:eastAsia="Calibri"/>
          <w:szCs w:val="24"/>
        </w:rPr>
      </w:pPr>
    </w:p>
    <w:p w14:paraId="4FF6153D" w14:textId="77777777" w:rsidR="000E275A" w:rsidRPr="00A902C7" w:rsidRDefault="000E275A" w:rsidP="000E275A">
      <w:pPr>
        <w:pStyle w:val="ListParagraph"/>
        <w:numPr>
          <w:ilvl w:val="0"/>
          <w:numId w:val="6"/>
        </w:numPr>
        <w:rPr>
          <w:szCs w:val="24"/>
        </w:rPr>
      </w:pPr>
    </w:p>
    <w:p w14:paraId="2E999B41" w14:textId="77777777" w:rsidR="000E275A" w:rsidRPr="00A902C7" w:rsidRDefault="000E275A" w:rsidP="000E275A">
      <w:pPr>
        <w:rPr>
          <w:szCs w:val="24"/>
        </w:rPr>
      </w:pPr>
      <w:r w:rsidRPr="00A902C7">
        <w:rPr>
          <w:szCs w:val="24"/>
        </w:rPr>
        <w:t>The following policies were adopted</w:t>
      </w:r>
      <w:r w:rsidR="008E3E53">
        <w:rPr>
          <w:szCs w:val="24"/>
        </w:rPr>
        <w:t xml:space="preserve"> by the Governing Body in </w:t>
      </w:r>
      <w:r w:rsidR="00E822F2">
        <w:rPr>
          <w:szCs w:val="24"/>
        </w:rPr>
        <w:t>20</w:t>
      </w:r>
      <w:r w:rsidR="009F0702">
        <w:rPr>
          <w:szCs w:val="24"/>
        </w:rPr>
        <w:t>20</w:t>
      </w:r>
      <w:r w:rsidR="00E822F2">
        <w:rPr>
          <w:szCs w:val="24"/>
        </w:rPr>
        <w:t>-21</w:t>
      </w:r>
      <w:r w:rsidRPr="00A902C7">
        <w:rPr>
          <w:szCs w:val="24"/>
        </w:rPr>
        <w:t>, and are available on the school website (</w:t>
      </w:r>
      <w:hyperlink r:id="rId15" w:history="1">
        <w:r w:rsidRPr="00A902C7">
          <w:rPr>
            <w:rStyle w:val="Hyperlink"/>
            <w:szCs w:val="24"/>
          </w:rPr>
          <w:t>www.ysgolbrynderw.co.uk</w:t>
        </w:r>
      </w:hyperlink>
      <w:r w:rsidRPr="00A902C7">
        <w:rPr>
          <w:szCs w:val="24"/>
        </w:rPr>
        <w:t>):</w:t>
      </w:r>
    </w:p>
    <w:p w14:paraId="55E5DB23" w14:textId="77777777" w:rsidR="00E822F2" w:rsidRDefault="00E822F2" w:rsidP="00E822F2">
      <w:pPr>
        <w:ind w:left="720" w:firstLine="0"/>
        <w:rPr>
          <w:szCs w:val="24"/>
        </w:rPr>
      </w:pPr>
    </w:p>
    <w:p w14:paraId="6E14B557" w14:textId="4FC46279" w:rsidR="00E822F2" w:rsidRPr="00591B6A" w:rsidRDefault="00591B6A" w:rsidP="00591B6A">
      <w:pPr>
        <w:pStyle w:val="ListParagraph"/>
        <w:numPr>
          <w:ilvl w:val="0"/>
          <w:numId w:val="19"/>
        </w:numPr>
        <w:rPr>
          <w:szCs w:val="24"/>
        </w:rPr>
      </w:pPr>
      <w:r>
        <w:rPr>
          <w:szCs w:val="24"/>
        </w:rPr>
        <w:t xml:space="preserve">     </w:t>
      </w:r>
      <w:r w:rsidR="00E822F2" w:rsidRPr="00591B6A">
        <w:rPr>
          <w:szCs w:val="24"/>
        </w:rPr>
        <w:t>Supporting Learners with Healthcare Needs</w:t>
      </w:r>
    </w:p>
    <w:p w14:paraId="2B7DAC77" w14:textId="77777777" w:rsidR="00E822F2" w:rsidRDefault="00E822F2" w:rsidP="00200F61">
      <w:pPr>
        <w:pStyle w:val="ListParagraph"/>
        <w:numPr>
          <w:ilvl w:val="0"/>
          <w:numId w:val="4"/>
        </w:numPr>
        <w:ind w:left="720" w:firstLine="0"/>
        <w:rPr>
          <w:szCs w:val="24"/>
        </w:rPr>
      </w:pPr>
      <w:r w:rsidRPr="00E822F2">
        <w:rPr>
          <w:szCs w:val="24"/>
        </w:rPr>
        <w:t>Anti-bullying</w:t>
      </w:r>
    </w:p>
    <w:p w14:paraId="0F4E0D67" w14:textId="77777777" w:rsidR="00E822F2" w:rsidRDefault="00E822F2" w:rsidP="00200F61">
      <w:pPr>
        <w:pStyle w:val="ListParagraph"/>
        <w:numPr>
          <w:ilvl w:val="0"/>
          <w:numId w:val="4"/>
        </w:numPr>
        <w:ind w:left="720" w:firstLine="0"/>
        <w:rPr>
          <w:szCs w:val="24"/>
        </w:rPr>
      </w:pPr>
      <w:r w:rsidRPr="00E822F2">
        <w:rPr>
          <w:szCs w:val="24"/>
        </w:rPr>
        <w:t>Complaints</w:t>
      </w:r>
    </w:p>
    <w:p w14:paraId="4064D66D" w14:textId="77777777" w:rsidR="00E822F2" w:rsidRDefault="00E822F2" w:rsidP="00200F61">
      <w:pPr>
        <w:pStyle w:val="ListParagraph"/>
        <w:numPr>
          <w:ilvl w:val="0"/>
          <w:numId w:val="4"/>
        </w:numPr>
        <w:ind w:left="720" w:firstLine="0"/>
        <w:rPr>
          <w:szCs w:val="24"/>
        </w:rPr>
      </w:pPr>
      <w:r w:rsidRPr="00E822F2">
        <w:rPr>
          <w:szCs w:val="24"/>
        </w:rPr>
        <w:t>Teaching &amp; Learning Policy</w:t>
      </w:r>
      <w:r>
        <w:rPr>
          <w:szCs w:val="24"/>
        </w:rPr>
        <w:t xml:space="preserve"> </w:t>
      </w:r>
    </w:p>
    <w:p w14:paraId="7782DB4D" w14:textId="77777777" w:rsidR="00E822F2" w:rsidRDefault="00E822F2" w:rsidP="00200F61">
      <w:pPr>
        <w:pStyle w:val="ListParagraph"/>
        <w:numPr>
          <w:ilvl w:val="0"/>
          <w:numId w:val="4"/>
        </w:numPr>
        <w:ind w:left="720" w:firstLine="0"/>
        <w:rPr>
          <w:szCs w:val="24"/>
        </w:rPr>
      </w:pPr>
      <w:r w:rsidRPr="00E822F2">
        <w:rPr>
          <w:szCs w:val="24"/>
        </w:rPr>
        <w:t xml:space="preserve">Whole School Curriculum </w:t>
      </w:r>
      <w:r>
        <w:rPr>
          <w:szCs w:val="24"/>
        </w:rPr>
        <w:t xml:space="preserve"> </w:t>
      </w:r>
    </w:p>
    <w:p w14:paraId="722412A7" w14:textId="77777777" w:rsidR="00E822F2" w:rsidRDefault="00E822F2" w:rsidP="00200F61">
      <w:pPr>
        <w:pStyle w:val="ListParagraph"/>
        <w:numPr>
          <w:ilvl w:val="0"/>
          <w:numId w:val="4"/>
        </w:numPr>
        <w:ind w:left="720" w:firstLine="0"/>
        <w:rPr>
          <w:szCs w:val="24"/>
        </w:rPr>
      </w:pPr>
      <w:r w:rsidRPr="00E822F2">
        <w:rPr>
          <w:szCs w:val="24"/>
        </w:rPr>
        <w:t>Traffic Management</w:t>
      </w:r>
      <w:r>
        <w:rPr>
          <w:szCs w:val="24"/>
        </w:rPr>
        <w:t xml:space="preserve"> </w:t>
      </w:r>
    </w:p>
    <w:p w14:paraId="6CEC9045" w14:textId="77777777" w:rsidR="00E822F2" w:rsidRDefault="00E822F2" w:rsidP="00200F61">
      <w:pPr>
        <w:pStyle w:val="ListParagraph"/>
        <w:numPr>
          <w:ilvl w:val="0"/>
          <w:numId w:val="4"/>
        </w:numPr>
        <w:ind w:left="720" w:firstLine="0"/>
        <w:rPr>
          <w:szCs w:val="24"/>
        </w:rPr>
      </w:pPr>
      <w:r w:rsidRPr="00E822F2">
        <w:rPr>
          <w:szCs w:val="24"/>
        </w:rPr>
        <w:t>Positive Touch</w:t>
      </w:r>
      <w:r>
        <w:rPr>
          <w:szCs w:val="24"/>
        </w:rPr>
        <w:t xml:space="preserve"> </w:t>
      </w:r>
    </w:p>
    <w:p w14:paraId="4A678DCB" w14:textId="77777777" w:rsidR="00E822F2" w:rsidRDefault="00E822F2" w:rsidP="00200F61">
      <w:pPr>
        <w:pStyle w:val="ListParagraph"/>
        <w:numPr>
          <w:ilvl w:val="0"/>
          <w:numId w:val="4"/>
        </w:numPr>
        <w:ind w:left="720" w:firstLine="0"/>
        <w:rPr>
          <w:szCs w:val="24"/>
        </w:rPr>
      </w:pPr>
      <w:r w:rsidRPr="00E822F2">
        <w:rPr>
          <w:szCs w:val="24"/>
        </w:rPr>
        <w:t>Charging for School Activities</w:t>
      </w:r>
      <w:r>
        <w:rPr>
          <w:szCs w:val="24"/>
        </w:rPr>
        <w:t xml:space="preserve"> </w:t>
      </w:r>
    </w:p>
    <w:p w14:paraId="01B77FCA" w14:textId="77777777" w:rsidR="00E822F2" w:rsidRDefault="00E822F2" w:rsidP="00200F61">
      <w:pPr>
        <w:pStyle w:val="ListParagraph"/>
        <w:numPr>
          <w:ilvl w:val="0"/>
          <w:numId w:val="4"/>
        </w:numPr>
        <w:ind w:left="720" w:firstLine="0"/>
        <w:rPr>
          <w:szCs w:val="24"/>
        </w:rPr>
      </w:pPr>
      <w:r w:rsidRPr="00E822F2">
        <w:rPr>
          <w:szCs w:val="24"/>
        </w:rPr>
        <w:t>Sex and Relationships Education</w:t>
      </w:r>
      <w:r>
        <w:rPr>
          <w:szCs w:val="24"/>
        </w:rPr>
        <w:t xml:space="preserve"> </w:t>
      </w:r>
    </w:p>
    <w:p w14:paraId="77AE1017" w14:textId="77777777" w:rsidR="00A902C7" w:rsidRPr="00E822F2" w:rsidRDefault="00E822F2" w:rsidP="00200F61">
      <w:pPr>
        <w:pStyle w:val="ListParagraph"/>
        <w:numPr>
          <w:ilvl w:val="0"/>
          <w:numId w:val="4"/>
        </w:numPr>
        <w:ind w:left="720" w:firstLine="0"/>
        <w:rPr>
          <w:szCs w:val="24"/>
        </w:rPr>
      </w:pPr>
      <w:r w:rsidRPr="00E822F2">
        <w:rPr>
          <w:szCs w:val="24"/>
        </w:rPr>
        <w:t>Relationships Policy</w:t>
      </w:r>
    </w:p>
    <w:p w14:paraId="6BAC4CE6" w14:textId="77777777" w:rsidR="00327780" w:rsidRDefault="00327780" w:rsidP="000E275A">
      <w:pPr>
        <w:ind w:left="720" w:firstLine="0"/>
        <w:rPr>
          <w:szCs w:val="24"/>
        </w:rPr>
      </w:pPr>
    </w:p>
    <w:p w14:paraId="4C0EFEC7" w14:textId="77777777" w:rsidR="00EF571F" w:rsidRPr="00A902C7" w:rsidRDefault="00EF571F" w:rsidP="000E275A">
      <w:pPr>
        <w:pStyle w:val="ListParagraph"/>
        <w:numPr>
          <w:ilvl w:val="0"/>
          <w:numId w:val="6"/>
        </w:numPr>
        <w:spacing w:after="0" w:line="259" w:lineRule="auto"/>
        <w:rPr>
          <w:szCs w:val="24"/>
        </w:rPr>
      </w:pPr>
    </w:p>
    <w:p w14:paraId="7650EF6E"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 xml:space="preserve">The pupils arrive at Ysgol Bryn Derw, either with families or on </w:t>
      </w:r>
      <w:r w:rsidR="00D25DC5" w:rsidRPr="00A902C7">
        <w:rPr>
          <w:rFonts w:eastAsia="Calibri"/>
          <w:color w:val="auto"/>
          <w:szCs w:val="24"/>
          <w:lang w:eastAsia="en-US"/>
        </w:rPr>
        <w:t>Local Authority</w:t>
      </w:r>
      <w:r w:rsidR="008E3E53">
        <w:rPr>
          <w:rFonts w:eastAsia="Calibri"/>
          <w:color w:val="auto"/>
          <w:szCs w:val="24"/>
          <w:lang w:eastAsia="en-US"/>
        </w:rPr>
        <w:t xml:space="preserve"> </w:t>
      </w:r>
      <w:r w:rsidRPr="00A902C7">
        <w:rPr>
          <w:rFonts w:eastAsia="Calibri"/>
          <w:color w:val="auto"/>
          <w:szCs w:val="24"/>
          <w:lang w:eastAsia="en-US"/>
        </w:rPr>
        <w:t xml:space="preserve">Transport accompanied by experienced escorts, by 8.55am. They proceed, or are taken by school staff to their classrooms where their teachers are in the classrooms ready to receive them. After the pupils have all been taken to their classrooms, the structure for each school day is as </w:t>
      </w:r>
      <w:r w:rsidR="00B42522" w:rsidRPr="00A902C7">
        <w:rPr>
          <w:rFonts w:eastAsia="Calibri"/>
          <w:color w:val="auto"/>
          <w:szCs w:val="24"/>
          <w:lang w:eastAsia="en-US"/>
        </w:rPr>
        <w:t>follows: -</w:t>
      </w:r>
    </w:p>
    <w:p w14:paraId="19FE58AF" w14:textId="77777777" w:rsidR="0096678A"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r>
    </w:p>
    <w:p w14:paraId="4D9CDFA8" w14:textId="77777777" w:rsidR="00246A6C" w:rsidRPr="00A902C7" w:rsidRDefault="00246A6C" w:rsidP="0096678A">
      <w:pPr>
        <w:suppressAutoHyphens/>
        <w:autoSpaceDN w:val="0"/>
        <w:spacing w:after="0" w:line="276" w:lineRule="auto"/>
        <w:ind w:left="0" w:firstLine="720"/>
        <w:textAlignment w:val="baseline"/>
        <w:rPr>
          <w:rFonts w:eastAsia="Calibri"/>
          <w:color w:val="auto"/>
          <w:szCs w:val="24"/>
          <w:lang w:eastAsia="en-US"/>
        </w:rPr>
      </w:pPr>
      <w:r w:rsidRPr="00A902C7">
        <w:rPr>
          <w:rFonts w:eastAsia="Calibri"/>
          <w:color w:val="auto"/>
          <w:szCs w:val="24"/>
          <w:lang w:eastAsia="en-US"/>
        </w:rPr>
        <w:t>9.00</w:t>
      </w:r>
      <w:r w:rsidRPr="00A902C7">
        <w:rPr>
          <w:rFonts w:eastAsia="Calibri"/>
          <w:color w:val="auto"/>
          <w:szCs w:val="24"/>
          <w:lang w:eastAsia="en-US"/>
        </w:rPr>
        <w:tab/>
      </w:r>
      <w:r w:rsidRPr="00A902C7">
        <w:rPr>
          <w:rFonts w:eastAsia="Calibri"/>
          <w:color w:val="auto"/>
          <w:szCs w:val="24"/>
          <w:lang w:eastAsia="en-US"/>
        </w:rPr>
        <w:tab/>
        <w:t>Registration</w:t>
      </w:r>
    </w:p>
    <w:p w14:paraId="163CFEB5"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9.05</w:t>
      </w:r>
      <w:r w:rsidRPr="00A902C7">
        <w:rPr>
          <w:rFonts w:eastAsia="Calibri"/>
          <w:color w:val="auto"/>
          <w:szCs w:val="24"/>
          <w:lang w:eastAsia="en-US"/>
        </w:rPr>
        <w:tab/>
      </w:r>
      <w:r w:rsidRPr="00A902C7">
        <w:rPr>
          <w:rFonts w:eastAsia="Calibri"/>
          <w:color w:val="auto"/>
          <w:szCs w:val="24"/>
          <w:lang w:eastAsia="en-US"/>
        </w:rPr>
        <w:tab/>
        <w:t>Lessons commence</w:t>
      </w:r>
    </w:p>
    <w:p w14:paraId="3D0434F4"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10.30</w:t>
      </w:r>
      <w:r w:rsidRPr="00A902C7">
        <w:rPr>
          <w:rFonts w:eastAsia="Calibri"/>
          <w:color w:val="auto"/>
          <w:szCs w:val="24"/>
          <w:lang w:eastAsia="en-US"/>
        </w:rPr>
        <w:tab/>
      </w:r>
      <w:r w:rsidRPr="00A902C7">
        <w:rPr>
          <w:rFonts w:eastAsia="Calibri"/>
          <w:color w:val="auto"/>
          <w:szCs w:val="24"/>
          <w:lang w:eastAsia="en-US"/>
        </w:rPr>
        <w:tab/>
        <w:t>Break</w:t>
      </w:r>
    </w:p>
    <w:p w14:paraId="65704E41"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10.45</w:t>
      </w:r>
      <w:r w:rsidRPr="00A902C7">
        <w:rPr>
          <w:rFonts w:eastAsia="Calibri"/>
          <w:color w:val="auto"/>
          <w:szCs w:val="24"/>
          <w:lang w:eastAsia="en-US"/>
        </w:rPr>
        <w:tab/>
      </w:r>
      <w:r w:rsidRPr="00A902C7">
        <w:rPr>
          <w:rFonts w:eastAsia="Calibri"/>
          <w:color w:val="auto"/>
          <w:szCs w:val="24"/>
          <w:lang w:eastAsia="en-US"/>
        </w:rPr>
        <w:tab/>
        <w:t>Lessons continue</w:t>
      </w:r>
    </w:p>
    <w:p w14:paraId="2076F6BF"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12.00</w:t>
      </w:r>
      <w:r w:rsidRPr="00A902C7">
        <w:rPr>
          <w:rFonts w:eastAsia="Calibri"/>
          <w:color w:val="auto"/>
          <w:szCs w:val="24"/>
          <w:lang w:eastAsia="en-US"/>
        </w:rPr>
        <w:tab/>
      </w:r>
      <w:r w:rsidRPr="00A902C7">
        <w:rPr>
          <w:rFonts w:eastAsia="Calibri"/>
          <w:color w:val="auto"/>
          <w:szCs w:val="24"/>
          <w:lang w:eastAsia="en-US"/>
        </w:rPr>
        <w:tab/>
        <w:t>Lunch</w:t>
      </w:r>
    </w:p>
    <w:p w14:paraId="0EE4BCC8" w14:textId="77777777" w:rsidR="00246A6C" w:rsidRPr="0096678A" w:rsidRDefault="00246A6C" w:rsidP="00246A6C">
      <w:pPr>
        <w:suppressAutoHyphens/>
        <w:autoSpaceDN w:val="0"/>
        <w:spacing w:after="0" w:line="276" w:lineRule="auto"/>
        <w:ind w:left="0" w:firstLine="0"/>
        <w:textAlignment w:val="baseline"/>
        <w:rPr>
          <w:rFonts w:eastAsia="Calibri"/>
          <w:color w:val="000000" w:themeColor="text1"/>
          <w:szCs w:val="24"/>
          <w:lang w:eastAsia="en-US"/>
        </w:rPr>
      </w:pPr>
      <w:r w:rsidRPr="00A902C7">
        <w:rPr>
          <w:rFonts w:eastAsia="Calibri"/>
          <w:color w:val="auto"/>
          <w:szCs w:val="24"/>
          <w:lang w:eastAsia="en-US"/>
        </w:rPr>
        <w:tab/>
        <w:t>1.00</w:t>
      </w:r>
      <w:r w:rsidRPr="00A902C7">
        <w:rPr>
          <w:rFonts w:eastAsia="Calibri"/>
          <w:color w:val="auto"/>
          <w:szCs w:val="24"/>
          <w:lang w:eastAsia="en-US"/>
        </w:rPr>
        <w:tab/>
      </w:r>
      <w:r w:rsidRPr="00A902C7">
        <w:rPr>
          <w:rFonts w:eastAsia="Calibri"/>
          <w:color w:val="auto"/>
          <w:szCs w:val="24"/>
          <w:lang w:eastAsia="en-US"/>
        </w:rPr>
        <w:tab/>
        <w:t>Lessons continue</w:t>
      </w:r>
    </w:p>
    <w:p w14:paraId="782AEB64"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r>
      <w:r w:rsidRPr="0096678A">
        <w:rPr>
          <w:rFonts w:eastAsia="Calibri"/>
          <w:color w:val="auto"/>
          <w:szCs w:val="24"/>
          <w:lang w:eastAsia="en-US"/>
        </w:rPr>
        <w:t>3.15</w:t>
      </w:r>
      <w:r w:rsidRPr="0096678A">
        <w:rPr>
          <w:rFonts w:eastAsia="Calibri"/>
          <w:color w:val="auto"/>
          <w:szCs w:val="24"/>
          <w:lang w:eastAsia="en-US"/>
        </w:rPr>
        <w:tab/>
      </w:r>
      <w:r w:rsidRPr="0096678A">
        <w:rPr>
          <w:rFonts w:eastAsia="Calibri"/>
          <w:color w:val="auto"/>
          <w:szCs w:val="24"/>
          <w:lang w:eastAsia="en-US"/>
        </w:rPr>
        <w:tab/>
        <w:t>End of School Day</w:t>
      </w:r>
    </w:p>
    <w:p w14:paraId="21955803" w14:textId="77777777"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 xml:space="preserve">(Pupils transported home – families or </w:t>
      </w:r>
      <w:r w:rsidR="00D25DC5" w:rsidRPr="00A902C7">
        <w:rPr>
          <w:rFonts w:eastAsia="Calibri"/>
          <w:color w:val="auto"/>
          <w:szCs w:val="24"/>
          <w:lang w:eastAsia="en-US"/>
        </w:rPr>
        <w:t>Local Authority</w:t>
      </w:r>
      <w:r w:rsidRPr="00A902C7">
        <w:rPr>
          <w:rFonts w:eastAsia="Calibri"/>
          <w:color w:val="auto"/>
          <w:szCs w:val="24"/>
          <w:lang w:eastAsia="en-US"/>
        </w:rPr>
        <w:t xml:space="preserve"> Transport)</w:t>
      </w:r>
    </w:p>
    <w:p w14:paraId="795E2827" w14:textId="77777777" w:rsidR="000E275A" w:rsidRPr="00A902C7" w:rsidRDefault="000E275A" w:rsidP="00EF571F">
      <w:pPr>
        <w:suppressAutoHyphens/>
        <w:autoSpaceDN w:val="0"/>
        <w:spacing w:after="0" w:line="240" w:lineRule="auto"/>
        <w:ind w:left="0" w:firstLine="0"/>
        <w:textAlignment w:val="baseline"/>
        <w:rPr>
          <w:rFonts w:eastAsia="Times New Roman"/>
          <w:b/>
          <w:color w:val="auto"/>
          <w:szCs w:val="24"/>
        </w:rPr>
      </w:pPr>
    </w:p>
    <w:p w14:paraId="2C3761CC" w14:textId="77777777" w:rsidR="00EF571F" w:rsidRPr="00A902C7" w:rsidRDefault="00EF571F" w:rsidP="00EF571F">
      <w:pPr>
        <w:suppressAutoHyphens/>
        <w:autoSpaceDN w:val="0"/>
        <w:spacing w:after="0" w:line="240" w:lineRule="auto"/>
        <w:ind w:left="0" w:firstLine="0"/>
        <w:textAlignment w:val="baseline"/>
        <w:rPr>
          <w:rFonts w:eastAsia="Times New Roman"/>
          <w:color w:val="auto"/>
          <w:szCs w:val="24"/>
        </w:rPr>
      </w:pPr>
      <w:r w:rsidRPr="00A902C7">
        <w:rPr>
          <w:rFonts w:eastAsia="Times New Roman"/>
          <w:b/>
          <w:color w:val="auto"/>
          <w:szCs w:val="24"/>
        </w:rPr>
        <w:t>The term dates</w:t>
      </w:r>
      <w:r w:rsidRPr="00A902C7">
        <w:rPr>
          <w:rFonts w:eastAsia="Times New Roman"/>
          <w:color w:val="auto"/>
          <w:szCs w:val="24"/>
        </w:rPr>
        <w:t xml:space="preserve"> set by Newport City Council are as follows:</w:t>
      </w:r>
    </w:p>
    <w:p w14:paraId="63AF8BE0" w14:textId="77777777" w:rsid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p>
    <w:tbl>
      <w:tblPr>
        <w:tblStyle w:val="TableGrid"/>
        <w:tblW w:w="0" w:type="auto"/>
        <w:tblLook w:val="04A0" w:firstRow="1" w:lastRow="0" w:firstColumn="1" w:lastColumn="0" w:noHBand="0" w:noVBand="1"/>
      </w:tblPr>
      <w:tblGrid>
        <w:gridCol w:w="1177"/>
        <w:gridCol w:w="1984"/>
        <w:gridCol w:w="1985"/>
        <w:gridCol w:w="1842"/>
        <w:gridCol w:w="2127"/>
      </w:tblGrid>
      <w:tr w:rsidR="00C53667" w:rsidRPr="00C53667" w14:paraId="000BBC0D" w14:textId="77777777" w:rsidTr="00982ADF">
        <w:tc>
          <w:tcPr>
            <w:tcW w:w="1101" w:type="dxa"/>
            <w:hideMark/>
          </w:tcPr>
          <w:p w14:paraId="6095F620" w14:textId="77777777" w:rsidR="00C53667" w:rsidRPr="00982ADF" w:rsidRDefault="00C53667" w:rsidP="00C53667">
            <w:pPr>
              <w:spacing w:after="160" w:line="259" w:lineRule="auto"/>
              <w:ind w:left="0" w:firstLine="0"/>
              <w:jc w:val="center"/>
              <w:rPr>
                <w:rFonts w:eastAsiaTheme="minorHAnsi"/>
                <w:b/>
                <w:bCs/>
                <w:color w:val="auto"/>
                <w:szCs w:val="24"/>
                <w:lang w:eastAsia="en-US"/>
              </w:rPr>
            </w:pPr>
            <w:r w:rsidRPr="00982ADF">
              <w:rPr>
                <w:rFonts w:eastAsiaTheme="minorHAnsi"/>
                <w:b/>
                <w:bCs/>
                <w:color w:val="auto"/>
                <w:szCs w:val="24"/>
                <w:lang w:eastAsia="en-US"/>
              </w:rPr>
              <w:t>Term</w:t>
            </w:r>
          </w:p>
        </w:tc>
        <w:tc>
          <w:tcPr>
            <w:tcW w:w="1984" w:type="dxa"/>
            <w:hideMark/>
          </w:tcPr>
          <w:p w14:paraId="74101D16" w14:textId="77777777" w:rsidR="00C53667" w:rsidRPr="00982ADF" w:rsidRDefault="00C53667" w:rsidP="00C53667">
            <w:pPr>
              <w:spacing w:after="160" w:line="259" w:lineRule="auto"/>
              <w:ind w:left="0" w:firstLine="0"/>
              <w:jc w:val="center"/>
              <w:rPr>
                <w:rFonts w:eastAsiaTheme="minorHAnsi"/>
                <w:b/>
                <w:bCs/>
                <w:color w:val="auto"/>
                <w:szCs w:val="24"/>
                <w:lang w:eastAsia="en-US"/>
              </w:rPr>
            </w:pPr>
            <w:r w:rsidRPr="00982ADF">
              <w:rPr>
                <w:rFonts w:eastAsiaTheme="minorHAnsi"/>
                <w:b/>
                <w:bCs/>
                <w:color w:val="auto"/>
                <w:szCs w:val="24"/>
                <w:lang w:eastAsia="en-US"/>
              </w:rPr>
              <w:t>Start</w:t>
            </w:r>
          </w:p>
        </w:tc>
        <w:tc>
          <w:tcPr>
            <w:tcW w:w="1985" w:type="dxa"/>
            <w:hideMark/>
          </w:tcPr>
          <w:p w14:paraId="2938D1AD" w14:textId="77777777" w:rsidR="00C53667" w:rsidRPr="00982ADF" w:rsidRDefault="00C53667" w:rsidP="00C53667">
            <w:pPr>
              <w:spacing w:after="160" w:line="259" w:lineRule="auto"/>
              <w:ind w:left="0" w:firstLine="0"/>
              <w:jc w:val="center"/>
              <w:rPr>
                <w:rFonts w:eastAsiaTheme="minorHAnsi"/>
                <w:b/>
                <w:bCs/>
                <w:color w:val="auto"/>
                <w:szCs w:val="24"/>
                <w:lang w:eastAsia="en-US"/>
              </w:rPr>
            </w:pPr>
            <w:r w:rsidRPr="00982ADF">
              <w:rPr>
                <w:rFonts w:eastAsiaTheme="minorHAnsi"/>
                <w:b/>
                <w:bCs/>
                <w:color w:val="auto"/>
                <w:szCs w:val="24"/>
                <w:lang w:eastAsia="en-US"/>
              </w:rPr>
              <w:t>Half Term Starts</w:t>
            </w:r>
          </w:p>
        </w:tc>
        <w:tc>
          <w:tcPr>
            <w:tcW w:w="1842" w:type="dxa"/>
            <w:hideMark/>
          </w:tcPr>
          <w:p w14:paraId="03D096EB" w14:textId="77777777" w:rsidR="00C53667" w:rsidRPr="00982ADF" w:rsidRDefault="00C53667" w:rsidP="00C53667">
            <w:pPr>
              <w:spacing w:after="160" w:line="259" w:lineRule="auto"/>
              <w:ind w:left="0" w:firstLine="0"/>
              <w:jc w:val="center"/>
              <w:rPr>
                <w:rFonts w:eastAsiaTheme="minorHAnsi"/>
                <w:b/>
                <w:bCs/>
                <w:color w:val="auto"/>
                <w:szCs w:val="24"/>
                <w:lang w:eastAsia="en-US"/>
              </w:rPr>
            </w:pPr>
            <w:r w:rsidRPr="00982ADF">
              <w:rPr>
                <w:rFonts w:eastAsiaTheme="minorHAnsi"/>
                <w:b/>
                <w:bCs/>
                <w:color w:val="auto"/>
                <w:szCs w:val="24"/>
                <w:lang w:eastAsia="en-US"/>
              </w:rPr>
              <w:t>Half Term Ends</w:t>
            </w:r>
          </w:p>
        </w:tc>
        <w:tc>
          <w:tcPr>
            <w:tcW w:w="2127" w:type="dxa"/>
            <w:hideMark/>
          </w:tcPr>
          <w:p w14:paraId="743A6A45" w14:textId="77777777" w:rsidR="00C53667" w:rsidRPr="00982ADF" w:rsidRDefault="00C53667" w:rsidP="00C53667">
            <w:pPr>
              <w:spacing w:after="160" w:line="259" w:lineRule="auto"/>
              <w:ind w:left="0" w:firstLine="0"/>
              <w:jc w:val="center"/>
              <w:rPr>
                <w:rFonts w:eastAsiaTheme="minorHAnsi"/>
                <w:b/>
                <w:bCs/>
                <w:color w:val="auto"/>
                <w:szCs w:val="24"/>
                <w:lang w:eastAsia="en-US"/>
              </w:rPr>
            </w:pPr>
            <w:r w:rsidRPr="00982ADF">
              <w:rPr>
                <w:rFonts w:eastAsiaTheme="minorHAnsi"/>
                <w:b/>
                <w:bCs/>
                <w:color w:val="auto"/>
                <w:szCs w:val="24"/>
                <w:lang w:eastAsia="en-US"/>
              </w:rPr>
              <w:t>Term Ends</w:t>
            </w:r>
          </w:p>
        </w:tc>
      </w:tr>
      <w:tr w:rsidR="00E822F2" w:rsidRPr="00C53667" w14:paraId="4413ABB4" w14:textId="77777777" w:rsidTr="00982ADF">
        <w:tc>
          <w:tcPr>
            <w:tcW w:w="1101" w:type="dxa"/>
            <w:hideMark/>
          </w:tcPr>
          <w:p w14:paraId="5D39F040" w14:textId="77777777" w:rsidR="00E822F2" w:rsidRPr="00982ADF" w:rsidRDefault="00E822F2" w:rsidP="00E822F2">
            <w:pPr>
              <w:spacing w:after="160" w:line="259" w:lineRule="auto"/>
              <w:ind w:left="0" w:firstLine="0"/>
              <w:rPr>
                <w:rFonts w:eastAsiaTheme="minorHAnsi"/>
                <w:b/>
                <w:bCs/>
                <w:color w:val="auto"/>
                <w:szCs w:val="24"/>
                <w:lang w:eastAsia="en-US"/>
              </w:rPr>
            </w:pPr>
            <w:r w:rsidRPr="00982ADF">
              <w:rPr>
                <w:rFonts w:eastAsiaTheme="minorHAnsi"/>
                <w:b/>
                <w:bCs/>
                <w:color w:val="auto"/>
                <w:szCs w:val="24"/>
                <w:lang w:eastAsia="en-US"/>
              </w:rPr>
              <w:t>Autumn</w:t>
            </w:r>
          </w:p>
        </w:tc>
        <w:tc>
          <w:tcPr>
            <w:tcW w:w="1984" w:type="dxa"/>
            <w:hideMark/>
          </w:tcPr>
          <w:p w14:paraId="12C2A391" w14:textId="77777777" w:rsidR="00E822F2" w:rsidRPr="00982ADF" w:rsidRDefault="00E822F2" w:rsidP="00E822F2">
            <w:pPr>
              <w:jc w:val="center"/>
              <w:rPr>
                <w:color w:val="0B1D18"/>
                <w:szCs w:val="24"/>
              </w:rPr>
            </w:pPr>
            <w:r w:rsidRPr="00982ADF">
              <w:rPr>
                <w:color w:val="0B1D18"/>
                <w:szCs w:val="24"/>
              </w:rPr>
              <w:t>Thursday</w:t>
            </w:r>
          </w:p>
          <w:p w14:paraId="5009AA65" w14:textId="77777777" w:rsidR="00E822F2" w:rsidRPr="00982ADF" w:rsidRDefault="00E822F2" w:rsidP="00E822F2">
            <w:pPr>
              <w:jc w:val="center"/>
              <w:rPr>
                <w:color w:val="0B1D18"/>
                <w:szCs w:val="24"/>
              </w:rPr>
            </w:pPr>
            <w:r w:rsidRPr="00982ADF">
              <w:rPr>
                <w:color w:val="0B1D18"/>
                <w:szCs w:val="24"/>
              </w:rPr>
              <w:t>2 Sept 2021</w:t>
            </w:r>
          </w:p>
        </w:tc>
        <w:tc>
          <w:tcPr>
            <w:tcW w:w="1985" w:type="dxa"/>
            <w:hideMark/>
          </w:tcPr>
          <w:p w14:paraId="1DDAD1CA" w14:textId="77777777" w:rsidR="00E822F2" w:rsidRPr="00982ADF" w:rsidRDefault="00E822F2" w:rsidP="00E822F2">
            <w:pPr>
              <w:jc w:val="center"/>
              <w:rPr>
                <w:color w:val="0B1D18"/>
                <w:szCs w:val="24"/>
              </w:rPr>
            </w:pPr>
            <w:r w:rsidRPr="00982ADF">
              <w:rPr>
                <w:color w:val="0B1D18"/>
                <w:szCs w:val="24"/>
              </w:rPr>
              <w:t>Monday</w:t>
            </w:r>
          </w:p>
          <w:p w14:paraId="6EAEF7D7" w14:textId="77777777" w:rsidR="00E822F2" w:rsidRPr="00982ADF" w:rsidRDefault="00E822F2" w:rsidP="00E822F2">
            <w:pPr>
              <w:jc w:val="center"/>
              <w:rPr>
                <w:color w:val="0B1D18"/>
                <w:szCs w:val="24"/>
              </w:rPr>
            </w:pPr>
            <w:r w:rsidRPr="00982ADF">
              <w:rPr>
                <w:color w:val="0B1D18"/>
                <w:szCs w:val="24"/>
              </w:rPr>
              <w:t>25 Oct 2021</w:t>
            </w:r>
          </w:p>
        </w:tc>
        <w:tc>
          <w:tcPr>
            <w:tcW w:w="1842" w:type="dxa"/>
            <w:hideMark/>
          </w:tcPr>
          <w:p w14:paraId="4966DB8E" w14:textId="77777777" w:rsidR="00E822F2" w:rsidRPr="00982ADF" w:rsidRDefault="00E822F2" w:rsidP="00E822F2">
            <w:pPr>
              <w:jc w:val="center"/>
              <w:rPr>
                <w:color w:val="0B1D18"/>
                <w:szCs w:val="24"/>
              </w:rPr>
            </w:pPr>
            <w:r w:rsidRPr="00982ADF">
              <w:rPr>
                <w:color w:val="0B1D18"/>
                <w:szCs w:val="24"/>
              </w:rPr>
              <w:t>Friday</w:t>
            </w:r>
          </w:p>
          <w:p w14:paraId="0A01B885" w14:textId="77777777" w:rsidR="00E822F2" w:rsidRPr="00982ADF" w:rsidRDefault="00E822F2" w:rsidP="00E822F2">
            <w:pPr>
              <w:jc w:val="center"/>
              <w:rPr>
                <w:color w:val="0B1D18"/>
                <w:szCs w:val="24"/>
              </w:rPr>
            </w:pPr>
            <w:r w:rsidRPr="00982ADF">
              <w:rPr>
                <w:color w:val="0B1D18"/>
                <w:szCs w:val="24"/>
              </w:rPr>
              <w:t>29 Oct 2021</w:t>
            </w:r>
          </w:p>
        </w:tc>
        <w:tc>
          <w:tcPr>
            <w:tcW w:w="2127" w:type="dxa"/>
            <w:hideMark/>
          </w:tcPr>
          <w:p w14:paraId="7F10894C" w14:textId="77777777" w:rsidR="00E822F2" w:rsidRPr="00982ADF" w:rsidRDefault="00E822F2" w:rsidP="00E822F2">
            <w:pPr>
              <w:jc w:val="center"/>
              <w:rPr>
                <w:color w:val="0B1D18"/>
                <w:szCs w:val="24"/>
              </w:rPr>
            </w:pPr>
            <w:r w:rsidRPr="00982ADF">
              <w:rPr>
                <w:color w:val="0B1D18"/>
                <w:szCs w:val="24"/>
              </w:rPr>
              <w:t xml:space="preserve">Friday </w:t>
            </w:r>
          </w:p>
          <w:p w14:paraId="387037A6" w14:textId="77777777" w:rsidR="00E822F2" w:rsidRPr="00982ADF" w:rsidRDefault="00E822F2" w:rsidP="00E822F2">
            <w:pPr>
              <w:jc w:val="center"/>
              <w:rPr>
                <w:color w:val="0B1D18"/>
                <w:szCs w:val="24"/>
              </w:rPr>
            </w:pPr>
            <w:r w:rsidRPr="00982ADF">
              <w:rPr>
                <w:color w:val="0B1D18"/>
                <w:szCs w:val="24"/>
              </w:rPr>
              <w:t>17 Dec 2021</w:t>
            </w:r>
          </w:p>
        </w:tc>
      </w:tr>
      <w:tr w:rsidR="00E822F2" w:rsidRPr="00C53667" w14:paraId="71ECAA73" w14:textId="77777777" w:rsidTr="00982ADF">
        <w:tc>
          <w:tcPr>
            <w:tcW w:w="1101" w:type="dxa"/>
            <w:hideMark/>
          </w:tcPr>
          <w:p w14:paraId="41AEEE69" w14:textId="77777777" w:rsidR="00E822F2" w:rsidRPr="00982ADF" w:rsidRDefault="00E822F2" w:rsidP="00E822F2">
            <w:pPr>
              <w:spacing w:after="160" w:line="259" w:lineRule="auto"/>
              <w:ind w:left="0" w:firstLine="0"/>
              <w:rPr>
                <w:rFonts w:eastAsiaTheme="minorHAnsi"/>
                <w:b/>
                <w:bCs/>
                <w:color w:val="auto"/>
                <w:szCs w:val="24"/>
                <w:lang w:eastAsia="en-US"/>
              </w:rPr>
            </w:pPr>
            <w:r w:rsidRPr="00982ADF">
              <w:rPr>
                <w:rFonts w:eastAsiaTheme="minorHAnsi"/>
                <w:b/>
                <w:bCs/>
                <w:color w:val="auto"/>
                <w:szCs w:val="24"/>
                <w:lang w:eastAsia="en-US"/>
              </w:rPr>
              <w:t>Spring</w:t>
            </w:r>
          </w:p>
        </w:tc>
        <w:tc>
          <w:tcPr>
            <w:tcW w:w="1984" w:type="dxa"/>
            <w:hideMark/>
          </w:tcPr>
          <w:p w14:paraId="6EFCF9B3" w14:textId="77777777" w:rsidR="00E822F2" w:rsidRPr="00982ADF" w:rsidRDefault="00E822F2" w:rsidP="00E822F2">
            <w:pPr>
              <w:jc w:val="center"/>
              <w:rPr>
                <w:color w:val="0B1D18"/>
                <w:szCs w:val="24"/>
              </w:rPr>
            </w:pPr>
            <w:r w:rsidRPr="00982ADF">
              <w:rPr>
                <w:color w:val="0B1D18"/>
                <w:szCs w:val="24"/>
              </w:rPr>
              <w:t>Tuesday</w:t>
            </w:r>
          </w:p>
          <w:p w14:paraId="7A0433C5" w14:textId="77777777" w:rsidR="00E822F2" w:rsidRPr="00982ADF" w:rsidRDefault="00E822F2" w:rsidP="00E822F2">
            <w:pPr>
              <w:jc w:val="center"/>
              <w:rPr>
                <w:color w:val="0B1D18"/>
                <w:szCs w:val="24"/>
              </w:rPr>
            </w:pPr>
            <w:r w:rsidRPr="00982ADF">
              <w:rPr>
                <w:color w:val="0B1D18"/>
                <w:szCs w:val="24"/>
              </w:rPr>
              <w:t>4 Jan 2022</w:t>
            </w:r>
          </w:p>
        </w:tc>
        <w:tc>
          <w:tcPr>
            <w:tcW w:w="1985" w:type="dxa"/>
            <w:hideMark/>
          </w:tcPr>
          <w:p w14:paraId="0E431491" w14:textId="77777777" w:rsidR="00E822F2" w:rsidRPr="00982ADF" w:rsidRDefault="00E822F2" w:rsidP="00E822F2">
            <w:pPr>
              <w:jc w:val="center"/>
              <w:rPr>
                <w:color w:val="0B1D18"/>
                <w:szCs w:val="24"/>
              </w:rPr>
            </w:pPr>
            <w:r w:rsidRPr="00982ADF">
              <w:rPr>
                <w:color w:val="0B1D18"/>
                <w:szCs w:val="24"/>
              </w:rPr>
              <w:t>Monday</w:t>
            </w:r>
          </w:p>
          <w:p w14:paraId="3E78A5DD" w14:textId="77777777" w:rsidR="00E822F2" w:rsidRPr="00982ADF" w:rsidRDefault="00E822F2" w:rsidP="00E822F2">
            <w:pPr>
              <w:jc w:val="center"/>
              <w:rPr>
                <w:color w:val="0B1D18"/>
                <w:szCs w:val="24"/>
              </w:rPr>
            </w:pPr>
            <w:r w:rsidRPr="00982ADF">
              <w:rPr>
                <w:color w:val="0B1D18"/>
                <w:szCs w:val="24"/>
              </w:rPr>
              <w:t>21 Feb 2022</w:t>
            </w:r>
          </w:p>
        </w:tc>
        <w:tc>
          <w:tcPr>
            <w:tcW w:w="1842" w:type="dxa"/>
            <w:hideMark/>
          </w:tcPr>
          <w:p w14:paraId="357FE90D" w14:textId="77777777" w:rsidR="00E822F2" w:rsidRPr="00982ADF" w:rsidRDefault="00E822F2" w:rsidP="00E822F2">
            <w:pPr>
              <w:jc w:val="center"/>
              <w:rPr>
                <w:color w:val="0B1D18"/>
                <w:szCs w:val="24"/>
              </w:rPr>
            </w:pPr>
            <w:r w:rsidRPr="00982ADF">
              <w:rPr>
                <w:color w:val="0B1D18"/>
                <w:szCs w:val="24"/>
              </w:rPr>
              <w:t>Friday</w:t>
            </w:r>
          </w:p>
          <w:p w14:paraId="071C626E" w14:textId="77777777" w:rsidR="00E822F2" w:rsidRPr="00982ADF" w:rsidRDefault="00E822F2" w:rsidP="00E822F2">
            <w:pPr>
              <w:jc w:val="center"/>
              <w:rPr>
                <w:color w:val="0B1D18"/>
                <w:szCs w:val="24"/>
              </w:rPr>
            </w:pPr>
            <w:r w:rsidRPr="00982ADF">
              <w:rPr>
                <w:color w:val="0B1D18"/>
                <w:szCs w:val="24"/>
              </w:rPr>
              <w:t>25 Feb 2022</w:t>
            </w:r>
          </w:p>
        </w:tc>
        <w:tc>
          <w:tcPr>
            <w:tcW w:w="2127" w:type="dxa"/>
            <w:hideMark/>
          </w:tcPr>
          <w:p w14:paraId="66F8CD1B" w14:textId="77777777" w:rsidR="00E822F2" w:rsidRPr="00982ADF" w:rsidRDefault="00E822F2" w:rsidP="00E822F2">
            <w:pPr>
              <w:jc w:val="center"/>
              <w:rPr>
                <w:color w:val="0B1D18"/>
                <w:szCs w:val="24"/>
              </w:rPr>
            </w:pPr>
            <w:r w:rsidRPr="00982ADF">
              <w:rPr>
                <w:color w:val="0B1D18"/>
                <w:szCs w:val="24"/>
              </w:rPr>
              <w:t>Friday</w:t>
            </w:r>
          </w:p>
          <w:p w14:paraId="71E17905" w14:textId="77777777" w:rsidR="00E822F2" w:rsidRPr="00982ADF" w:rsidRDefault="00E822F2" w:rsidP="00E822F2">
            <w:pPr>
              <w:jc w:val="center"/>
              <w:rPr>
                <w:color w:val="0B1D18"/>
                <w:szCs w:val="24"/>
              </w:rPr>
            </w:pPr>
            <w:r w:rsidRPr="00982ADF">
              <w:rPr>
                <w:color w:val="0B1D18"/>
                <w:szCs w:val="24"/>
              </w:rPr>
              <w:t>8 April 2022</w:t>
            </w:r>
          </w:p>
        </w:tc>
      </w:tr>
      <w:tr w:rsidR="00E822F2" w:rsidRPr="00C53667" w14:paraId="5BE184FC" w14:textId="77777777" w:rsidTr="00982ADF">
        <w:tc>
          <w:tcPr>
            <w:tcW w:w="1101" w:type="dxa"/>
            <w:hideMark/>
          </w:tcPr>
          <w:p w14:paraId="1F5404E0" w14:textId="77777777" w:rsidR="00E822F2" w:rsidRPr="00982ADF" w:rsidRDefault="00E822F2" w:rsidP="00E822F2">
            <w:pPr>
              <w:spacing w:after="160" w:line="259" w:lineRule="auto"/>
              <w:ind w:left="0" w:firstLine="0"/>
              <w:rPr>
                <w:rFonts w:eastAsiaTheme="minorHAnsi"/>
                <w:b/>
                <w:bCs/>
                <w:color w:val="auto"/>
                <w:szCs w:val="24"/>
                <w:lang w:eastAsia="en-US"/>
              </w:rPr>
            </w:pPr>
            <w:r w:rsidRPr="00982ADF">
              <w:rPr>
                <w:rFonts w:eastAsiaTheme="minorHAnsi"/>
                <w:b/>
                <w:bCs/>
                <w:color w:val="auto"/>
                <w:szCs w:val="24"/>
                <w:lang w:eastAsia="en-US"/>
              </w:rPr>
              <w:t>Summer</w:t>
            </w:r>
          </w:p>
        </w:tc>
        <w:tc>
          <w:tcPr>
            <w:tcW w:w="1984" w:type="dxa"/>
            <w:hideMark/>
          </w:tcPr>
          <w:p w14:paraId="754BCC08" w14:textId="77777777" w:rsidR="00E822F2" w:rsidRPr="00982ADF" w:rsidRDefault="00E822F2" w:rsidP="00E822F2">
            <w:pPr>
              <w:jc w:val="center"/>
              <w:rPr>
                <w:color w:val="0B1D18"/>
                <w:szCs w:val="24"/>
              </w:rPr>
            </w:pPr>
            <w:r w:rsidRPr="00982ADF">
              <w:rPr>
                <w:color w:val="0B1D18"/>
                <w:szCs w:val="24"/>
              </w:rPr>
              <w:t>Monday</w:t>
            </w:r>
          </w:p>
          <w:p w14:paraId="77DF33C2" w14:textId="77777777" w:rsidR="00E822F2" w:rsidRPr="00982ADF" w:rsidRDefault="00E822F2" w:rsidP="00E822F2">
            <w:pPr>
              <w:jc w:val="center"/>
              <w:rPr>
                <w:color w:val="0B1D18"/>
                <w:szCs w:val="24"/>
              </w:rPr>
            </w:pPr>
            <w:r w:rsidRPr="00982ADF">
              <w:rPr>
                <w:color w:val="0B1D18"/>
                <w:szCs w:val="24"/>
              </w:rPr>
              <w:t>25 April 2022</w:t>
            </w:r>
          </w:p>
        </w:tc>
        <w:tc>
          <w:tcPr>
            <w:tcW w:w="1985" w:type="dxa"/>
            <w:hideMark/>
          </w:tcPr>
          <w:p w14:paraId="48D18633" w14:textId="77777777" w:rsidR="00E822F2" w:rsidRPr="00982ADF" w:rsidRDefault="00E822F2" w:rsidP="00E822F2">
            <w:pPr>
              <w:jc w:val="center"/>
              <w:rPr>
                <w:color w:val="0B1D18"/>
                <w:szCs w:val="24"/>
              </w:rPr>
            </w:pPr>
            <w:r w:rsidRPr="00982ADF">
              <w:rPr>
                <w:color w:val="0B1D18"/>
                <w:szCs w:val="24"/>
              </w:rPr>
              <w:t>Monday</w:t>
            </w:r>
          </w:p>
          <w:p w14:paraId="29161B96" w14:textId="77777777" w:rsidR="00E822F2" w:rsidRPr="00982ADF" w:rsidRDefault="00E822F2" w:rsidP="00E822F2">
            <w:pPr>
              <w:jc w:val="center"/>
              <w:rPr>
                <w:color w:val="0B1D18"/>
                <w:szCs w:val="24"/>
              </w:rPr>
            </w:pPr>
            <w:r w:rsidRPr="00982ADF">
              <w:rPr>
                <w:color w:val="0B1D18"/>
                <w:szCs w:val="24"/>
              </w:rPr>
              <w:t>30 May 2021</w:t>
            </w:r>
          </w:p>
        </w:tc>
        <w:tc>
          <w:tcPr>
            <w:tcW w:w="1842" w:type="dxa"/>
            <w:hideMark/>
          </w:tcPr>
          <w:p w14:paraId="502D00CA" w14:textId="77777777" w:rsidR="00E822F2" w:rsidRPr="00982ADF" w:rsidRDefault="00E822F2" w:rsidP="00E822F2">
            <w:pPr>
              <w:jc w:val="center"/>
              <w:rPr>
                <w:color w:val="0B1D18"/>
                <w:szCs w:val="24"/>
              </w:rPr>
            </w:pPr>
            <w:r w:rsidRPr="00982ADF">
              <w:rPr>
                <w:color w:val="0B1D18"/>
                <w:szCs w:val="24"/>
              </w:rPr>
              <w:t>Friday</w:t>
            </w:r>
          </w:p>
          <w:p w14:paraId="6984212B" w14:textId="77777777" w:rsidR="00E822F2" w:rsidRPr="00982ADF" w:rsidRDefault="00E822F2" w:rsidP="00E822F2">
            <w:pPr>
              <w:jc w:val="center"/>
              <w:rPr>
                <w:color w:val="0B1D18"/>
                <w:szCs w:val="24"/>
              </w:rPr>
            </w:pPr>
            <w:r w:rsidRPr="00982ADF">
              <w:rPr>
                <w:color w:val="0B1D18"/>
                <w:szCs w:val="24"/>
              </w:rPr>
              <w:t>3 June 2022</w:t>
            </w:r>
          </w:p>
        </w:tc>
        <w:tc>
          <w:tcPr>
            <w:tcW w:w="2127" w:type="dxa"/>
            <w:hideMark/>
          </w:tcPr>
          <w:p w14:paraId="0CF95C05" w14:textId="77777777" w:rsidR="00E822F2" w:rsidRPr="00982ADF" w:rsidRDefault="00E822F2" w:rsidP="00E822F2">
            <w:pPr>
              <w:jc w:val="center"/>
              <w:rPr>
                <w:color w:val="0B1D18"/>
                <w:szCs w:val="24"/>
              </w:rPr>
            </w:pPr>
            <w:r w:rsidRPr="00982ADF">
              <w:rPr>
                <w:color w:val="0B1D18"/>
                <w:szCs w:val="24"/>
              </w:rPr>
              <w:t>Friday</w:t>
            </w:r>
          </w:p>
          <w:p w14:paraId="554BE6C9" w14:textId="77777777" w:rsidR="00E822F2" w:rsidRPr="00982ADF" w:rsidRDefault="00E822F2" w:rsidP="00E822F2">
            <w:pPr>
              <w:jc w:val="center"/>
              <w:rPr>
                <w:color w:val="0B1D18"/>
                <w:szCs w:val="24"/>
              </w:rPr>
            </w:pPr>
            <w:r w:rsidRPr="00982ADF">
              <w:rPr>
                <w:color w:val="0B1D18"/>
                <w:szCs w:val="24"/>
              </w:rPr>
              <w:t>22 July 2022</w:t>
            </w:r>
          </w:p>
        </w:tc>
      </w:tr>
    </w:tbl>
    <w:p w14:paraId="75B79AD3" w14:textId="77777777" w:rsidR="00C53667" w:rsidRDefault="00C53667" w:rsidP="008E3E53">
      <w:pPr>
        <w:overflowPunct w:val="0"/>
        <w:autoSpaceDE w:val="0"/>
        <w:autoSpaceDN w:val="0"/>
        <w:adjustRightInd w:val="0"/>
        <w:spacing w:after="0" w:line="240" w:lineRule="auto"/>
        <w:ind w:left="0" w:firstLine="0"/>
        <w:textAlignment w:val="baseline"/>
        <w:rPr>
          <w:rFonts w:eastAsia="Times New Roman"/>
          <w:color w:val="auto"/>
          <w:szCs w:val="24"/>
        </w:rPr>
      </w:pPr>
    </w:p>
    <w:p w14:paraId="1FBB8458" w14:textId="77777777" w:rsid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May Bank Holiday will be on Monday 2nd May 2022</w:t>
      </w:r>
    </w:p>
    <w:p w14:paraId="77D0E8D3" w14:textId="77777777" w:rsid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2480E416"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Closure in lieu of the Queen’s Platinum Jubilee Bank Holiday will be on Friday 27th May 2022</w:t>
      </w:r>
    </w:p>
    <w:p w14:paraId="7FBAD629" w14:textId="77777777" w:rsid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4C75C0A6" w14:textId="77777777" w:rsidR="00982ADF" w:rsidRDefault="00982ADF"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35FFD60C" w14:textId="77777777" w:rsidR="00982ADF" w:rsidRDefault="00982ADF"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2326442B" w14:textId="77777777" w:rsidR="00982ADF" w:rsidRDefault="00982ADF"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3DB6EF9C" w14:textId="760118ED"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lastRenderedPageBreak/>
        <w:t>Additional school closure dates:</w:t>
      </w:r>
    </w:p>
    <w:p w14:paraId="2E13124F"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2CB223FD"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 xml:space="preserve">Autumn term INSET days: </w:t>
      </w:r>
    </w:p>
    <w:p w14:paraId="491B58BB"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Thursday 2nd September 2021 – Core Safeguarding</w:t>
      </w:r>
    </w:p>
    <w:p w14:paraId="3927E423"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Friday 3rd September 2021 – Core Safeguarding</w:t>
      </w:r>
    </w:p>
    <w:p w14:paraId="4A67E343"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Monday 6th September 2021 – Person Centred Planning</w:t>
      </w:r>
    </w:p>
    <w:p w14:paraId="0E86654C"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54E8D3EC"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Spring term INSET days:</w:t>
      </w:r>
    </w:p>
    <w:p w14:paraId="0316F13C"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Tuesday 4th January 2022 – Engagement &amp; Communication</w:t>
      </w:r>
    </w:p>
    <w:p w14:paraId="22313EE0"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p>
    <w:p w14:paraId="5645D411" w14:textId="77777777"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 xml:space="preserve">Summer term INSET days: </w:t>
      </w:r>
    </w:p>
    <w:p w14:paraId="4FE585F6" w14:textId="451CB809" w:rsidR="00E822F2" w:rsidRPr="00E822F2"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Monday 25th April 2022 – Curriculum for Wales (</w:t>
      </w:r>
      <w:proofErr w:type="spellStart"/>
      <w:r w:rsidR="002109B4" w:rsidRPr="00E822F2">
        <w:rPr>
          <w:rFonts w:eastAsia="Times New Roman"/>
          <w:color w:val="auto"/>
          <w:szCs w:val="24"/>
        </w:rPr>
        <w:t>Inc</w:t>
      </w:r>
      <w:proofErr w:type="spellEnd"/>
      <w:r w:rsidRPr="00E822F2">
        <w:rPr>
          <w:rFonts w:eastAsia="Times New Roman"/>
          <w:color w:val="auto"/>
          <w:szCs w:val="24"/>
        </w:rPr>
        <w:t xml:space="preserve"> Gina Davies </w:t>
      </w:r>
      <w:r w:rsidR="002109B4" w:rsidRPr="00E822F2">
        <w:rPr>
          <w:rFonts w:eastAsia="Times New Roman"/>
          <w:color w:val="auto"/>
          <w:szCs w:val="24"/>
        </w:rPr>
        <w:t>Institute</w:t>
      </w:r>
      <w:r w:rsidRPr="00E822F2">
        <w:rPr>
          <w:rFonts w:eastAsia="Times New Roman"/>
          <w:color w:val="auto"/>
          <w:szCs w:val="24"/>
        </w:rPr>
        <w:t>)</w:t>
      </w:r>
    </w:p>
    <w:p w14:paraId="33511CE3" w14:textId="77777777" w:rsidR="008E3E53" w:rsidRPr="008E3E53" w:rsidRDefault="00E822F2" w:rsidP="00E822F2">
      <w:pPr>
        <w:overflowPunct w:val="0"/>
        <w:autoSpaceDE w:val="0"/>
        <w:autoSpaceDN w:val="0"/>
        <w:adjustRightInd w:val="0"/>
        <w:spacing w:after="0" w:line="240" w:lineRule="auto"/>
        <w:ind w:left="0" w:firstLine="0"/>
        <w:textAlignment w:val="baseline"/>
        <w:rPr>
          <w:rFonts w:eastAsia="Times New Roman"/>
          <w:color w:val="auto"/>
          <w:szCs w:val="24"/>
        </w:rPr>
      </w:pPr>
      <w:r w:rsidRPr="00E822F2">
        <w:rPr>
          <w:rFonts w:eastAsia="Times New Roman"/>
          <w:color w:val="auto"/>
          <w:szCs w:val="24"/>
        </w:rPr>
        <w:t>Friday 22nd July 2022 – Outdoor Learning &amp; Continuous Provision</w:t>
      </w:r>
    </w:p>
    <w:p w14:paraId="49CE073B" w14:textId="77777777" w:rsidR="00EF571F" w:rsidRPr="00A902C7" w:rsidRDefault="00EF571F" w:rsidP="00EF571F">
      <w:pPr>
        <w:suppressAutoHyphens/>
        <w:autoSpaceDN w:val="0"/>
        <w:spacing w:after="0" w:line="240" w:lineRule="auto"/>
        <w:ind w:left="0" w:firstLine="0"/>
        <w:textAlignment w:val="baseline"/>
        <w:rPr>
          <w:rFonts w:eastAsia="Times New Roman"/>
          <w:color w:val="auto"/>
          <w:szCs w:val="24"/>
        </w:rPr>
      </w:pPr>
    </w:p>
    <w:p w14:paraId="7FF8494E" w14:textId="77777777" w:rsidR="00EF571F" w:rsidRPr="00A902C7" w:rsidRDefault="00EF571F" w:rsidP="000E275A">
      <w:pPr>
        <w:pStyle w:val="ListParagraph"/>
        <w:numPr>
          <w:ilvl w:val="0"/>
          <w:numId w:val="6"/>
        </w:numPr>
        <w:rPr>
          <w:szCs w:val="24"/>
        </w:rPr>
      </w:pPr>
    </w:p>
    <w:p w14:paraId="73214499" w14:textId="77777777" w:rsidR="00FB74F2" w:rsidRPr="00A902C7" w:rsidRDefault="00E822F2" w:rsidP="000E275A">
      <w:pPr>
        <w:rPr>
          <w:szCs w:val="24"/>
        </w:rPr>
      </w:pPr>
      <w:r>
        <w:rPr>
          <w:szCs w:val="24"/>
        </w:rPr>
        <w:t xml:space="preserve">The </w:t>
      </w:r>
      <w:r w:rsidR="00EF571F" w:rsidRPr="00A902C7">
        <w:rPr>
          <w:szCs w:val="24"/>
        </w:rPr>
        <w:t xml:space="preserve">school prospectus </w:t>
      </w:r>
      <w:r w:rsidR="00FB74F2">
        <w:rPr>
          <w:szCs w:val="24"/>
        </w:rPr>
        <w:t xml:space="preserve">can be found in the following location </w:t>
      </w:r>
      <w:hyperlink r:id="rId16" w:history="1">
        <w:r w:rsidR="00FB74F2" w:rsidRPr="009F2B59">
          <w:rPr>
            <w:rStyle w:val="Hyperlink"/>
            <w:szCs w:val="24"/>
          </w:rPr>
          <w:t>http://ysgolbrynderw.co.uk/wp-content/uploads/2019/11/Prospectus-August-2019.pdf</w:t>
        </w:r>
      </w:hyperlink>
    </w:p>
    <w:p w14:paraId="5E5186CF" w14:textId="77777777" w:rsidR="00FF38D3" w:rsidRDefault="00893321" w:rsidP="00893321">
      <w:pPr>
        <w:spacing w:after="0" w:line="259" w:lineRule="auto"/>
        <w:ind w:left="0" w:firstLine="0"/>
        <w:rPr>
          <w:b/>
          <w:szCs w:val="24"/>
        </w:rPr>
      </w:pPr>
      <w:r w:rsidRPr="00A902C7">
        <w:rPr>
          <w:b/>
          <w:szCs w:val="24"/>
        </w:rPr>
        <w:t xml:space="preserve"> </w:t>
      </w:r>
    </w:p>
    <w:p w14:paraId="78AD9C52" w14:textId="77777777" w:rsidR="000E275A" w:rsidRPr="00A902C7" w:rsidRDefault="000E275A" w:rsidP="000E275A">
      <w:pPr>
        <w:pStyle w:val="ListParagraph"/>
        <w:numPr>
          <w:ilvl w:val="0"/>
          <w:numId w:val="6"/>
        </w:numPr>
        <w:rPr>
          <w:szCs w:val="24"/>
        </w:rPr>
      </w:pPr>
    </w:p>
    <w:p w14:paraId="3752EFEC" w14:textId="77777777" w:rsidR="000E275A" w:rsidRPr="00A902C7" w:rsidRDefault="000E275A" w:rsidP="000E275A">
      <w:pPr>
        <w:ind w:left="720" w:firstLine="0"/>
        <w:rPr>
          <w:szCs w:val="24"/>
        </w:rPr>
      </w:pPr>
    </w:p>
    <w:p w14:paraId="03CB0D93" w14:textId="77777777" w:rsidR="00E06550" w:rsidRPr="00500DBF" w:rsidRDefault="00E06550" w:rsidP="00E06550">
      <w:pPr>
        <w:ind w:left="0" w:firstLine="0"/>
        <w:rPr>
          <w:szCs w:val="24"/>
        </w:rPr>
      </w:pPr>
      <w:r w:rsidRPr="00500DBF">
        <w:rPr>
          <w:szCs w:val="24"/>
        </w:rPr>
        <w:t xml:space="preserve">The School </w:t>
      </w:r>
      <w:r w:rsidR="0096678A" w:rsidRPr="00500DBF">
        <w:rPr>
          <w:szCs w:val="24"/>
        </w:rPr>
        <w:t>is</w:t>
      </w:r>
      <w:r w:rsidRPr="00500DBF">
        <w:rPr>
          <w:szCs w:val="24"/>
        </w:rPr>
        <w:t xml:space="preserve"> committed to providing access to a broad curriculum for all of our pupils. Alongside this we recognise that the curriculum must be relevant to pupils’ individual needs and there must be in-built flexibility in order to ensure continued relevance for all pupils at the various stages of their time at Ysgol Bryn Derw. This will mean that not all of our pupils will experience all aspects of the curriculum all of the time, but rather that a balance in the whole curriculum will be reflected in pupils’ individual experiences according to the various age related stages of their school life. Balance across the curriculum will also be dictated by the diverse and complex individual needs of our pupils. We recognise that our pupils benefit from a wide variety of sensory activities and the many forms of therapy which are offered to them and that some of our pupils with very challenging behaviours will need an even greater degree of flexibility in their learning and social programmes.</w:t>
      </w:r>
    </w:p>
    <w:p w14:paraId="1FD475E7" w14:textId="77777777" w:rsidR="00E06550" w:rsidRPr="00500DBF" w:rsidRDefault="00E06550" w:rsidP="00E06550">
      <w:pPr>
        <w:ind w:left="0" w:firstLine="0"/>
        <w:rPr>
          <w:szCs w:val="24"/>
        </w:rPr>
      </w:pPr>
    </w:p>
    <w:p w14:paraId="34BBECEB" w14:textId="77777777" w:rsidR="00E06550" w:rsidRPr="00500DBF" w:rsidRDefault="00E822F2" w:rsidP="00E06550">
      <w:pPr>
        <w:ind w:left="0" w:firstLine="0"/>
        <w:rPr>
          <w:szCs w:val="24"/>
        </w:rPr>
      </w:pPr>
      <w:r>
        <w:rPr>
          <w:szCs w:val="24"/>
        </w:rPr>
        <w:t>In 202</w:t>
      </w:r>
      <w:r w:rsidR="00A142D4" w:rsidRPr="00500DBF">
        <w:rPr>
          <w:szCs w:val="24"/>
        </w:rPr>
        <w:t>0</w:t>
      </w:r>
      <w:r>
        <w:rPr>
          <w:szCs w:val="24"/>
        </w:rPr>
        <w:t>-21</w:t>
      </w:r>
      <w:r w:rsidR="00E06550" w:rsidRPr="00500DBF">
        <w:rPr>
          <w:szCs w:val="24"/>
        </w:rPr>
        <w:t xml:space="preserve"> pupil numbers grew </w:t>
      </w:r>
      <w:r w:rsidR="003640D1" w:rsidRPr="00500DBF">
        <w:rPr>
          <w:szCs w:val="24"/>
        </w:rPr>
        <w:t xml:space="preserve">from </w:t>
      </w:r>
      <w:r>
        <w:rPr>
          <w:szCs w:val="24"/>
        </w:rPr>
        <w:t>69 to 73</w:t>
      </w:r>
    </w:p>
    <w:p w14:paraId="287CD095" w14:textId="77777777" w:rsidR="00E06550" w:rsidRPr="00500DBF" w:rsidRDefault="00E06550" w:rsidP="00E06550">
      <w:pPr>
        <w:rPr>
          <w:szCs w:val="24"/>
        </w:rPr>
      </w:pPr>
    </w:p>
    <w:p w14:paraId="575ABC78" w14:textId="77777777" w:rsidR="00E06550" w:rsidRPr="00500DBF" w:rsidRDefault="00E06550" w:rsidP="00E06550">
      <w:pPr>
        <w:rPr>
          <w:szCs w:val="24"/>
        </w:rPr>
      </w:pPr>
      <w:r w:rsidRPr="00500DBF">
        <w:rPr>
          <w:szCs w:val="24"/>
        </w:rPr>
        <w:t xml:space="preserve">All of our pupils where appropriate, have access to the full range of subjects in the National Curriculum Framework appropriate to their age provided in a way that matches the stage of their development. </w:t>
      </w:r>
    </w:p>
    <w:p w14:paraId="4EFD275A" w14:textId="77777777" w:rsidR="00E06550" w:rsidRPr="00500DBF" w:rsidRDefault="00E06550" w:rsidP="00E06550">
      <w:pPr>
        <w:rPr>
          <w:szCs w:val="24"/>
        </w:rPr>
      </w:pPr>
    </w:p>
    <w:p w14:paraId="60DB86C7" w14:textId="77777777" w:rsidR="00E06550" w:rsidRPr="00A902C7" w:rsidRDefault="00E06550" w:rsidP="00E06550">
      <w:pPr>
        <w:rPr>
          <w:szCs w:val="24"/>
        </w:rPr>
      </w:pPr>
      <w:r w:rsidRPr="00500DBF">
        <w:rPr>
          <w:szCs w:val="24"/>
        </w:rPr>
        <w:t>The teaching experiences/activities provided and accompanying schemes of work reflect the programmes of study from Foundation Phase, KS2 and 3 of the National Curriculum and for KS4 &amp; 5 accredited units and modules.</w:t>
      </w:r>
    </w:p>
    <w:p w14:paraId="60CE6D63" w14:textId="77777777" w:rsidR="00893321" w:rsidRDefault="00893321" w:rsidP="00893321">
      <w:pPr>
        <w:spacing w:after="0" w:line="259" w:lineRule="auto"/>
        <w:ind w:left="0" w:firstLine="0"/>
        <w:rPr>
          <w:b/>
          <w:szCs w:val="24"/>
        </w:rPr>
      </w:pPr>
      <w:r w:rsidRPr="00A902C7">
        <w:rPr>
          <w:b/>
          <w:szCs w:val="24"/>
        </w:rPr>
        <w:t xml:space="preserve"> </w:t>
      </w:r>
    </w:p>
    <w:p w14:paraId="6A475AC9" w14:textId="77777777" w:rsidR="003A77D3" w:rsidRPr="00A902C7" w:rsidRDefault="003A77D3" w:rsidP="00893321">
      <w:pPr>
        <w:spacing w:after="0" w:line="259" w:lineRule="auto"/>
        <w:ind w:left="0" w:firstLine="0"/>
        <w:rPr>
          <w:szCs w:val="24"/>
        </w:rPr>
      </w:pPr>
    </w:p>
    <w:p w14:paraId="4E72B978" w14:textId="77777777" w:rsidR="000E275A" w:rsidRPr="00A902C7" w:rsidRDefault="000E275A" w:rsidP="000E275A">
      <w:pPr>
        <w:pStyle w:val="ListParagraph"/>
        <w:numPr>
          <w:ilvl w:val="0"/>
          <w:numId w:val="6"/>
        </w:numPr>
        <w:rPr>
          <w:szCs w:val="24"/>
        </w:rPr>
      </w:pPr>
    </w:p>
    <w:p w14:paraId="22421261" w14:textId="77777777" w:rsidR="00893321" w:rsidRPr="00A902C7" w:rsidRDefault="00893321" w:rsidP="00856D47">
      <w:pPr>
        <w:rPr>
          <w:szCs w:val="24"/>
        </w:rPr>
      </w:pPr>
      <w:r w:rsidRPr="00A902C7">
        <w:rPr>
          <w:szCs w:val="24"/>
        </w:rPr>
        <w:t xml:space="preserve">The language of the school </w:t>
      </w:r>
      <w:r w:rsidR="00856D47" w:rsidRPr="00A902C7">
        <w:rPr>
          <w:szCs w:val="24"/>
        </w:rPr>
        <w:t xml:space="preserve">is designated </w:t>
      </w:r>
      <w:r w:rsidRPr="00A902C7">
        <w:rPr>
          <w:szCs w:val="24"/>
        </w:rPr>
        <w:t xml:space="preserve">as </w:t>
      </w:r>
      <w:r w:rsidR="00856D47" w:rsidRPr="00A902C7">
        <w:rPr>
          <w:szCs w:val="24"/>
        </w:rPr>
        <w:t>English medium</w:t>
      </w:r>
    </w:p>
    <w:p w14:paraId="5BC7C849" w14:textId="72A05C9E" w:rsidR="00893321" w:rsidRDefault="00893321" w:rsidP="00893321">
      <w:pPr>
        <w:spacing w:after="0" w:line="259" w:lineRule="auto"/>
        <w:ind w:left="0" w:firstLine="0"/>
        <w:rPr>
          <w:szCs w:val="24"/>
        </w:rPr>
      </w:pPr>
      <w:r w:rsidRPr="00A902C7">
        <w:rPr>
          <w:szCs w:val="24"/>
        </w:rPr>
        <w:t xml:space="preserve"> </w:t>
      </w:r>
    </w:p>
    <w:p w14:paraId="0D0E0560" w14:textId="48A55CE5" w:rsidR="00982ADF" w:rsidRDefault="00982ADF" w:rsidP="00893321">
      <w:pPr>
        <w:spacing w:after="0" w:line="259" w:lineRule="auto"/>
        <w:ind w:left="0" w:firstLine="0"/>
        <w:rPr>
          <w:szCs w:val="24"/>
        </w:rPr>
      </w:pPr>
    </w:p>
    <w:p w14:paraId="0AE9922A" w14:textId="260D39F3" w:rsidR="00982ADF" w:rsidRDefault="00982ADF" w:rsidP="00893321">
      <w:pPr>
        <w:spacing w:after="0" w:line="259" w:lineRule="auto"/>
        <w:ind w:left="0" w:firstLine="0"/>
        <w:rPr>
          <w:szCs w:val="24"/>
        </w:rPr>
      </w:pPr>
    </w:p>
    <w:p w14:paraId="6474D67F" w14:textId="06089F4E" w:rsidR="00982ADF" w:rsidRDefault="00982ADF" w:rsidP="00893321">
      <w:pPr>
        <w:spacing w:after="0" w:line="259" w:lineRule="auto"/>
        <w:ind w:left="0" w:firstLine="0"/>
        <w:rPr>
          <w:szCs w:val="24"/>
        </w:rPr>
      </w:pPr>
    </w:p>
    <w:p w14:paraId="13D436B3" w14:textId="419609EE" w:rsidR="00982ADF" w:rsidRDefault="00982ADF" w:rsidP="00893321">
      <w:pPr>
        <w:spacing w:after="0" w:line="259" w:lineRule="auto"/>
        <w:ind w:left="0" w:firstLine="0"/>
        <w:rPr>
          <w:szCs w:val="24"/>
        </w:rPr>
      </w:pPr>
    </w:p>
    <w:p w14:paraId="3407B479" w14:textId="77777777" w:rsidR="00982ADF" w:rsidRDefault="00982ADF" w:rsidP="00893321">
      <w:pPr>
        <w:spacing w:after="0" w:line="259" w:lineRule="auto"/>
        <w:ind w:left="0" w:firstLine="0"/>
        <w:rPr>
          <w:szCs w:val="24"/>
        </w:rPr>
      </w:pPr>
    </w:p>
    <w:p w14:paraId="1A5B8970" w14:textId="77777777" w:rsidR="003A77D3" w:rsidRDefault="003A77D3" w:rsidP="00893321">
      <w:pPr>
        <w:spacing w:after="0" w:line="259" w:lineRule="auto"/>
        <w:ind w:left="0" w:firstLine="0"/>
        <w:rPr>
          <w:szCs w:val="24"/>
        </w:rPr>
      </w:pPr>
    </w:p>
    <w:p w14:paraId="44B45D43" w14:textId="77777777" w:rsidR="000E275A" w:rsidRPr="00A902C7" w:rsidRDefault="000E275A" w:rsidP="000E275A">
      <w:pPr>
        <w:pStyle w:val="ListParagraph"/>
        <w:numPr>
          <w:ilvl w:val="0"/>
          <w:numId w:val="6"/>
        </w:numPr>
        <w:rPr>
          <w:szCs w:val="24"/>
        </w:rPr>
      </w:pPr>
    </w:p>
    <w:p w14:paraId="566AA96E" w14:textId="77777777" w:rsidR="004A18AE" w:rsidRPr="00A902C7" w:rsidRDefault="004A18AE" w:rsidP="00A07800">
      <w:pPr>
        <w:rPr>
          <w:szCs w:val="24"/>
        </w:rPr>
      </w:pPr>
      <w:r w:rsidRPr="00A902C7">
        <w:rPr>
          <w:szCs w:val="24"/>
        </w:rPr>
        <w:t xml:space="preserve">All pupils experience Welsh as an additional language and </w:t>
      </w:r>
      <w:r w:rsidR="00A07800" w:rsidRPr="00A902C7">
        <w:rPr>
          <w:szCs w:val="24"/>
        </w:rPr>
        <w:t xml:space="preserve">have incidental Welsh opportunities throughout the school day. Pupils experience Welsh at a level appropriate to their academic and communication skills, and incidental opportunities include greetings, praise, </w:t>
      </w:r>
      <w:proofErr w:type="gramStart"/>
      <w:r w:rsidR="00A07800" w:rsidRPr="00A902C7">
        <w:rPr>
          <w:szCs w:val="24"/>
        </w:rPr>
        <w:t>days</w:t>
      </w:r>
      <w:proofErr w:type="gramEnd"/>
      <w:r w:rsidR="00A07800" w:rsidRPr="00A902C7">
        <w:rPr>
          <w:szCs w:val="24"/>
        </w:rPr>
        <w:t xml:space="preserve"> of the week, numbers, colours, body parts and weather. These will typically be used alongside the English term for the same word. The school has a number of fluent Welsh speaking staff and so is able to offer more sophisticated Welsh language interaction and learning to those who require it. No pupils are dis-applied from any subjects in the National Curriculum</w:t>
      </w:r>
    </w:p>
    <w:p w14:paraId="54F2D5D9" w14:textId="77777777" w:rsidR="00BB408D" w:rsidRDefault="00BB408D" w:rsidP="00BB408D">
      <w:pPr>
        <w:jc w:val="center"/>
        <w:rPr>
          <w:szCs w:val="24"/>
        </w:rPr>
      </w:pPr>
      <w:r>
        <w:rPr>
          <w:noProof/>
        </w:rPr>
        <w:drawing>
          <wp:inline distT="0" distB="0" distL="0" distR="0" wp14:anchorId="7671FB1D" wp14:editId="7AA65EFC">
            <wp:extent cx="1925127" cy="1353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54021" cy="1374060"/>
                    </a:xfrm>
                    <a:prstGeom prst="rect">
                      <a:avLst/>
                    </a:prstGeom>
                  </pic:spPr>
                </pic:pic>
              </a:graphicData>
            </a:graphic>
          </wp:inline>
        </w:drawing>
      </w:r>
    </w:p>
    <w:p w14:paraId="0302CD76" w14:textId="77777777" w:rsidR="003A77D3" w:rsidRDefault="003A77D3" w:rsidP="00BB408D">
      <w:pPr>
        <w:jc w:val="center"/>
        <w:rPr>
          <w:szCs w:val="24"/>
        </w:rPr>
      </w:pPr>
    </w:p>
    <w:p w14:paraId="633E424F" w14:textId="77777777" w:rsidR="00EF571F" w:rsidRPr="00A902C7" w:rsidRDefault="00EF571F" w:rsidP="000E275A">
      <w:pPr>
        <w:pStyle w:val="ListParagraph"/>
        <w:numPr>
          <w:ilvl w:val="0"/>
          <w:numId w:val="6"/>
        </w:numPr>
        <w:rPr>
          <w:szCs w:val="24"/>
        </w:rPr>
      </w:pPr>
    </w:p>
    <w:p w14:paraId="6682CA9B" w14:textId="77777777" w:rsidR="00EF571F" w:rsidRDefault="00EF571F" w:rsidP="000E275A">
      <w:pPr>
        <w:rPr>
          <w:szCs w:val="24"/>
        </w:rPr>
      </w:pPr>
      <w:r w:rsidRPr="00A902C7">
        <w:rPr>
          <w:szCs w:val="24"/>
        </w:rPr>
        <w:t xml:space="preserve">The school has 4 hygiene bathrooms (2 </w:t>
      </w:r>
      <w:r w:rsidR="00BB408D">
        <w:rPr>
          <w:szCs w:val="24"/>
        </w:rPr>
        <w:t>per</w:t>
      </w:r>
      <w:r w:rsidRPr="00A902C7">
        <w:rPr>
          <w:szCs w:val="24"/>
        </w:rPr>
        <w:t xml:space="preserve"> corridor</w:t>
      </w:r>
      <w:r w:rsidR="004174CC">
        <w:rPr>
          <w:szCs w:val="24"/>
        </w:rPr>
        <w:t xml:space="preserve"> in the main building</w:t>
      </w:r>
      <w:r w:rsidRPr="00A902C7">
        <w:rPr>
          <w:szCs w:val="24"/>
        </w:rPr>
        <w:t>) with changing beds, toile</w:t>
      </w:r>
      <w:r w:rsidR="00FB74F2">
        <w:rPr>
          <w:szCs w:val="24"/>
        </w:rPr>
        <w:t>ts and showers. There are also 5</w:t>
      </w:r>
      <w:r w:rsidRPr="00A902C7">
        <w:rPr>
          <w:szCs w:val="24"/>
        </w:rPr>
        <w:t xml:space="preserve"> separate sets of toilet cubicles (2 </w:t>
      </w:r>
      <w:r w:rsidR="00BB408D">
        <w:rPr>
          <w:szCs w:val="24"/>
        </w:rPr>
        <w:t>per</w:t>
      </w:r>
      <w:r w:rsidRPr="00A902C7">
        <w:rPr>
          <w:szCs w:val="24"/>
        </w:rPr>
        <w:t xml:space="preserve"> corridor</w:t>
      </w:r>
      <w:r w:rsidR="00FB74F2">
        <w:rPr>
          <w:szCs w:val="24"/>
        </w:rPr>
        <w:t xml:space="preserve"> and 1 in the Annex building</w:t>
      </w:r>
      <w:r w:rsidR="00500DBF">
        <w:rPr>
          <w:szCs w:val="24"/>
        </w:rPr>
        <w:t>)</w:t>
      </w:r>
      <w:r w:rsidRPr="00A902C7">
        <w:rPr>
          <w:szCs w:val="24"/>
        </w:rPr>
        <w:t xml:space="preserve">. All bathrooms and toilets are cleaned daily by </w:t>
      </w:r>
      <w:r w:rsidR="00FB74F2">
        <w:rPr>
          <w:szCs w:val="24"/>
        </w:rPr>
        <w:t>Adapt</w:t>
      </w:r>
      <w:r w:rsidR="009F0702">
        <w:rPr>
          <w:szCs w:val="24"/>
        </w:rPr>
        <w:t xml:space="preserve"> Commercial Cleaning </w:t>
      </w:r>
      <w:r w:rsidRPr="00A902C7">
        <w:rPr>
          <w:szCs w:val="24"/>
        </w:rPr>
        <w:t>and checked throughout the day by staff.</w:t>
      </w:r>
    </w:p>
    <w:p w14:paraId="17035E6F" w14:textId="77777777" w:rsidR="00EF571F" w:rsidRPr="00A902C7" w:rsidRDefault="00EF571F" w:rsidP="00EF571F">
      <w:pPr>
        <w:ind w:left="720" w:firstLine="0"/>
        <w:rPr>
          <w:szCs w:val="24"/>
        </w:rPr>
      </w:pPr>
    </w:p>
    <w:p w14:paraId="774A7714" w14:textId="77777777" w:rsidR="006F739E" w:rsidRPr="00A902C7" w:rsidRDefault="006F739E" w:rsidP="006F739E">
      <w:pPr>
        <w:pStyle w:val="ListParagraph"/>
        <w:numPr>
          <w:ilvl w:val="0"/>
          <w:numId w:val="6"/>
        </w:numPr>
        <w:rPr>
          <w:szCs w:val="24"/>
        </w:rPr>
      </w:pPr>
    </w:p>
    <w:p w14:paraId="7EC7214A" w14:textId="77777777" w:rsidR="006F739E" w:rsidRPr="00A902C7" w:rsidRDefault="006F739E" w:rsidP="006F739E">
      <w:pPr>
        <w:rPr>
          <w:szCs w:val="24"/>
        </w:rPr>
      </w:pPr>
      <w:r w:rsidRPr="00A902C7">
        <w:rPr>
          <w:szCs w:val="24"/>
        </w:rPr>
        <w:t>Healthy eating and drinking is an important aspect of the curriculum and experience of all pupils. The approach of the s</w:t>
      </w:r>
      <w:r w:rsidR="00BB408D">
        <w:rPr>
          <w:szCs w:val="24"/>
        </w:rPr>
        <w:t>chool to eating and drinking is</w:t>
      </w:r>
      <w:r w:rsidRPr="00A902C7">
        <w:rPr>
          <w:szCs w:val="24"/>
        </w:rPr>
        <w:t xml:space="preserve"> designed to develop</w:t>
      </w:r>
      <w:r w:rsidR="00BB408D">
        <w:rPr>
          <w:szCs w:val="24"/>
        </w:rPr>
        <w:t>:</w:t>
      </w:r>
    </w:p>
    <w:p w14:paraId="38550ACB" w14:textId="77777777" w:rsidR="006F739E" w:rsidRPr="00A902C7" w:rsidRDefault="006F739E" w:rsidP="00A902C7">
      <w:pPr>
        <w:pStyle w:val="ListParagraph"/>
        <w:numPr>
          <w:ilvl w:val="1"/>
          <w:numId w:val="15"/>
        </w:numPr>
        <w:rPr>
          <w:szCs w:val="24"/>
        </w:rPr>
      </w:pPr>
      <w:r w:rsidRPr="00A902C7">
        <w:rPr>
          <w:szCs w:val="24"/>
        </w:rPr>
        <w:t>A broadened diet</w:t>
      </w:r>
    </w:p>
    <w:p w14:paraId="318BF1C7" w14:textId="77777777" w:rsidR="006F739E" w:rsidRPr="00A902C7" w:rsidRDefault="006F739E" w:rsidP="00A902C7">
      <w:pPr>
        <w:pStyle w:val="ListParagraph"/>
        <w:numPr>
          <w:ilvl w:val="1"/>
          <w:numId w:val="15"/>
        </w:numPr>
        <w:rPr>
          <w:szCs w:val="24"/>
        </w:rPr>
      </w:pPr>
      <w:r w:rsidRPr="00A902C7">
        <w:rPr>
          <w:szCs w:val="24"/>
        </w:rPr>
        <w:t>Increased awareness of the impact of diet on health and the human body</w:t>
      </w:r>
    </w:p>
    <w:p w14:paraId="60C72593" w14:textId="77777777" w:rsidR="006F739E" w:rsidRPr="00A902C7" w:rsidRDefault="006F739E" w:rsidP="00A902C7">
      <w:pPr>
        <w:pStyle w:val="ListParagraph"/>
        <w:numPr>
          <w:ilvl w:val="1"/>
          <w:numId w:val="15"/>
        </w:numPr>
        <w:rPr>
          <w:szCs w:val="24"/>
        </w:rPr>
      </w:pPr>
      <w:r w:rsidRPr="00A902C7">
        <w:rPr>
          <w:szCs w:val="24"/>
        </w:rPr>
        <w:t>Improved decision making skills</w:t>
      </w:r>
    </w:p>
    <w:p w14:paraId="52F960C7" w14:textId="77777777" w:rsidR="006F739E" w:rsidRPr="00A902C7" w:rsidRDefault="006F739E" w:rsidP="00A902C7">
      <w:pPr>
        <w:pStyle w:val="ListParagraph"/>
        <w:numPr>
          <w:ilvl w:val="1"/>
          <w:numId w:val="15"/>
        </w:numPr>
        <w:rPr>
          <w:szCs w:val="24"/>
        </w:rPr>
      </w:pPr>
      <w:r w:rsidRPr="00A902C7">
        <w:rPr>
          <w:szCs w:val="24"/>
        </w:rPr>
        <w:t>Positive attitudes to health and exercise</w:t>
      </w:r>
    </w:p>
    <w:p w14:paraId="44028D1B" w14:textId="77777777" w:rsidR="006F739E" w:rsidRDefault="006F739E" w:rsidP="00A902C7">
      <w:pPr>
        <w:pStyle w:val="ListParagraph"/>
        <w:numPr>
          <w:ilvl w:val="1"/>
          <w:numId w:val="15"/>
        </w:numPr>
        <w:rPr>
          <w:szCs w:val="24"/>
        </w:rPr>
      </w:pPr>
      <w:r w:rsidRPr="00A902C7">
        <w:rPr>
          <w:szCs w:val="24"/>
        </w:rPr>
        <w:t>Increased independence in eating and drinking</w:t>
      </w:r>
    </w:p>
    <w:p w14:paraId="30EC2458" w14:textId="77777777" w:rsidR="00316A43" w:rsidRPr="00A902C7" w:rsidRDefault="00316A43" w:rsidP="00316A43">
      <w:pPr>
        <w:pStyle w:val="ListParagraph"/>
        <w:ind w:left="1440" w:firstLine="0"/>
        <w:rPr>
          <w:szCs w:val="24"/>
        </w:rPr>
      </w:pPr>
    </w:p>
    <w:p w14:paraId="6E3B0E25" w14:textId="77777777" w:rsidR="006F739E" w:rsidRPr="00A902C7" w:rsidRDefault="003640D1" w:rsidP="006F739E">
      <w:pPr>
        <w:spacing w:after="0" w:line="259" w:lineRule="auto"/>
        <w:rPr>
          <w:szCs w:val="24"/>
        </w:rPr>
      </w:pPr>
      <w:r>
        <w:rPr>
          <w:szCs w:val="24"/>
        </w:rPr>
        <w:t xml:space="preserve">The School </w:t>
      </w:r>
      <w:r w:rsidR="00E822F2">
        <w:rPr>
          <w:szCs w:val="24"/>
        </w:rPr>
        <w:t xml:space="preserve">has </w:t>
      </w:r>
      <w:r>
        <w:rPr>
          <w:szCs w:val="24"/>
        </w:rPr>
        <w:t>achi</w:t>
      </w:r>
      <w:r w:rsidR="00205C60">
        <w:rPr>
          <w:szCs w:val="24"/>
        </w:rPr>
        <w:t>eved Level 3</w:t>
      </w:r>
      <w:r w:rsidR="00F46777" w:rsidRPr="00A902C7">
        <w:rPr>
          <w:szCs w:val="24"/>
        </w:rPr>
        <w:t xml:space="preserve"> of th</w:t>
      </w:r>
      <w:r>
        <w:rPr>
          <w:szCs w:val="24"/>
        </w:rPr>
        <w:t>e Healthy Schools Award</w:t>
      </w:r>
      <w:r w:rsidR="00205C60">
        <w:rPr>
          <w:szCs w:val="24"/>
        </w:rPr>
        <w:t xml:space="preserve">. </w:t>
      </w:r>
      <w:r w:rsidR="006F739E" w:rsidRPr="00A902C7">
        <w:rPr>
          <w:szCs w:val="24"/>
        </w:rPr>
        <w:t xml:space="preserve">To achieve </w:t>
      </w:r>
      <w:r w:rsidR="00BB408D">
        <w:rPr>
          <w:szCs w:val="24"/>
        </w:rPr>
        <w:t>p</w:t>
      </w:r>
      <w:r w:rsidR="006F739E" w:rsidRPr="00A902C7">
        <w:rPr>
          <w:szCs w:val="24"/>
        </w:rPr>
        <w:t>rogress in healthy eating and drinking the school take a ‘whole school/whole day’ approach to the provision of food</w:t>
      </w:r>
      <w:r w:rsidR="00F46777" w:rsidRPr="00A902C7">
        <w:rPr>
          <w:szCs w:val="24"/>
        </w:rPr>
        <w:t xml:space="preserve"> and drink</w:t>
      </w:r>
      <w:r w:rsidR="006F739E" w:rsidRPr="00A902C7">
        <w:rPr>
          <w:szCs w:val="24"/>
        </w:rPr>
        <w:t>.</w:t>
      </w:r>
    </w:p>
    <w:p w14:paraId="6A9A9AE6" w14:textId="77777777" w:rsidR="005752E8" w:rsidRPr="00A902C7" w:rsidRDefault="005752E8" w:rsidP="006F739E">
      <w:pPr>
        <w:spacing w:after="0" w:line="259" w:lineRule="auto"/>
        <w:rPr>
          <w:szCs w:val="24"/>
        </w:rPr>
      </w:pPr>
      <w:r w:rsidRPr="00A902C7">
        <w:rPr>
          <w:szCs w:val="24"/>
        </w:rPr>
        <w:t xml:space="preserve">        </w:t>
      </w:r>
      <w:r w:rsidR="00BB408D">
        <w:rPr>
          <w:szCs w:val="24"/>
        </w:rPr>
        <w:t xml:space="preserve">   </w:t>
      </w:r>
      <w:r w:rsidRPr="00A902C7">
        <w:rPr>
          <w:szCs w:val="24"/>
        </w:rPr>
        <w:t xml:space="preserve">        </w:t>
      </w:r>
    </w:p>
    <w:p w14:paraId="48355454" w14:textId="77777777" w:rsidR="006F739E" w:rsidRPr="00A902C7" w:rsidRDefault="006F739E" w:rsidP="006F739E">
      <w:pPr>
        <w:spacing w:after="0" w:line="259" w:lineRule="auto"/>
        <w:rPr>
          <w:szCs w:val="24"/>
        </w:rPr>
      </w:pPr>
      <w:r w:rsidRPr="00A902C7">
        <w:rPr>
          <w:szCs w:val="24"/>
        </w:rPr>
        <w:t>The school provide in partnership:</w:t>
      </w:r>
    </w:p>
    <w:p w14:paraId="40F0EE23" w14:textId="77777777" w:rsidR="006F739E" w:rsidRPr="00A902C7" w:rsidRDefault="006F739E" w:rsidP="00A902C7">
      <w:pPr>
        <w:pStyle w:val="ListParagraph"/>
        <w:numPr>
          <w:ilvl w:val="1"/>
          <w:numId w:val="17"/>
        </w:numPr>
        <w:spacing w:after="0" w:line="259" w:lineRule="auto"/>
        <w:rPr>
          <w:szCs w:val="24"/>
        </w:rPr>
      </w:pPr>
      <w:r w:rsidRPr="00A902C7">
        <w:rPr>
          <w:szCs w:val="24"/>
        </w:rPr>
        <w:t xml:space="preserve">Healthy, nutritious, affordable and attractively presented meals in partnership with NCC catering department and </w:t>
      </w:r>
      <w:proofErr w:type="spellStart"/>
      <w:r w:rsidRPr="00A902C7">
        <w:rPr>
          <w:szCs w:val="24"/>
        </w:rPr>
        <w:t>Chartwells</w:t>
      </w:r>
      <w:proofErr w:type="spellEnd"/>
      <w:r w:rsidRPr="00A902C7">
        <w:rPr>
          <w:szCs w:val="24"/>
        </w:rPr>
        <w:t>.</w:t>
      </w:r>
    </w:p>
    <w:p w14:paraId="75EC8376" w14:textId="77777777" w:rsidR="006F739E" w:rsidRPr="00A902C7" w:rsidRDefault="006F739E" w:rsidP="00A902C7">
      <w:pPr>
        <w:pStyle w:val="ListParagraph"/>
        <w:numPr>
          <w:ilvl w:val="1"/>
          <w:numId w:val="17"/>
        </w:numPr>
        <w:spacing w:after="0" w:line="259" w:lineRule="auto"/>
        <w:rPr>
          <w:szCs w:val="24"/>
        </w:rPr>
      </w:pPr>
      <w:r w:rsidRPr="00A902C7">
        <w:rPr>
          <w:szCs w:val="24"/>
        </w:rPr>
        <w:t>Breakfast Clubs, as far as possible, in line with Welsh Government guidance.</w:t>
      </w:r>
    </w:p>
    <w:p w14:paraId="0D7C4267" w14:textId="4BC97F14" w:rsidR="006F739E" w:rsidRPr="00A902C7" w:rsidRDefault="00982ADF" w:rsidP="00A902C7">
      <w:pPr>
        <w:pStyle w:val="ListParagraph"/>
        <w:numPr>
          <w:ilvl w:val="1"/>
          <w:numId w:val="17"/>
        </w:numPr>
        <w:spacing w:after="0" w:line="259" w:lineRule="auto"/>
        <w:rPr>
          <w:szCs w:val="24"/>
        </w:rPr>
      </w:pPr>
      <w:r>
        <w:rPr>
          <w:szCs w:val="24"/>
        </w:rPr>
        <w:t>Encouragement of h</w:t>
      </w:r>
      <w:r w:rsidR="006F739E" w:rsidRPr="00A902C7">
        <w:rPr>
          <w:szCs w:val="24"/>
        </w:rPr>
        <w:t>ealt</w:t>
      </w:r>
      <w:r>
        <w:rPr>
          <w:szCs w:val="24"/>
        </w:rPr>
        <w:t>hy snacks at break times</w:t>
      </w:r>
      <w:r w:rsidR="006F739E" w:rsidRPr="00A902C7">
        <w:rPr>
          <w:szCs w:val="24"/>
        </w:rPr>
        <w:t xml:space="preserve">. </w:t>
      </w:r>
    </w:p>
    <w:p w14:paraId="730C18B2" w14:textId="77777777" w:rsidR="006F739E" w:rsidRPr="00A902C7" w:rsidRDefault="006F739E" w:rsidP="00A902C7">
      <w:pPr>
        <w:pStyle w:val="ListParagraph"/>
        <w:numPr>
          <w:ilvl w:val="1"/>
          <w:numId w:val="17"/>
        </w:numPr>
        <w:spacing w:after="0" w:line="259" w:lineRule="auto"/>
        <w:rPr>
          <w:szCs w:val="24"/>
        </w:rPr>
      </w:pPr>
      <w:r w:rsidRPr="00A902C7">
        <w:rPr>
          <w:szCs w:val="24"/>
        </w:rPr>
        <w:t xml:space="preserve">An enjoyable eating experience in a quality environment. </w:t>
      </w:r>
    </w:p>
    <w:p w14:paraId="321C561B" w14:textId="77777777" w:rsidR="006F739E" w:rsidRPr="00A902C7" w:rsidRDefault="006F739E" w:rsidP="00A902C7">
      <w:pPr>
        <w:pStyle w:val="ListParagraph"/>
        <w:numPr>
          <w:ilvl w:val="1"/>
          <w:numId w:val="17"/>
        </w:numPr>
        <w:spacing w:after="0" w:line="259" w:lineRule="auto"/>
        <w:rPr>
          <w:szCs w:val="24"/>
        </w:rPr>
      </w:pPr>
      <w:r w:rsidRPr="00A902C7">
        <w:rPr>
          <w:szCs w:val="24"/>
        </w:rPr>
        <w:t>Encouragement for parents to provide healthy lunch boxes.</w:t>
      </w:r>
    </w:p>
    <w:p w14:paraId="042023F4" w14:textId="77777777" w:rsidR="006F739E" w:rsidRPr="00A902C7" w:rsidRDefault="006F739E" w:rsidP="00A902C7">
      <w:pPr>
        <w:pStyle w:val="ListParagraph"/>
        <w:numPr>
          <w:ilvl w:val="1"/>
          <w:numId w:val="17"/>
        </w:numPr>
        <w:spacing w:after="0" w:line="259" w:lineRule="auto"/>
        <w:rPr>
          <w:szCs w:val="24"/>
        </w:rPr>
      </w:pPr>
      <w:r w:rsidRPr="00A902C7">
        <w:rPr>
          <w:szCs w:val="24"/>
        </w:rPr>
        <w:t>Fresh water, available to all staff and pupils in classrooms</w:t>
      </w:r>
      <w:r w:rsidR="00316A43">
        <w:rPr>
          <w:szCs w:val="24"/>
        </w:rPr>
        <w:t>.</w:t>
      </w:r>
    </w:p>
    <w:p w14:paraId="600FE875" w14:textId="77777777" w:rsidR="006F739E" w:rsidRPr="00A902C7" w:rsidRDefault="006F739E" w:rsidP="00A902C7">
      <w:pPr>
        <w:pStyle w:val="ListParagraph"/>
        <w:numPr>
          <w:ilvl w:val="1"/>
          <w:numId w:val="17"/>
        </w:numPr>
        <w:spacing w:after="0" w:line="259" w:lineRule="auto"/>
        <w:rPr>
          <w:szCs w:val="24"/>
        </w:rPr>
      </w:pPr>
      <w:r w:rsidRPr="00A902C7">
        <w:rPr>
          <w:szCs w:val="24"/>
        </w:rPr>
        <w:t>Display materials within and around the school that promote the positive relationship between food and physical activity.</w:t>
      </w:r>
    </w:p>
    <w:p w14:paraId="5D55BFC5" w14:textId="77777777" w:rsidR="006F739E" w:rsidRPr="00A902C7" w:rsidRDefault="006F739E" w:rsidP="00A902C7">
      <w:pPr>
        <w:pStyle w:val="ListParagraph"/>
        <w:numPr>
          <w:ilvl w:val="1"/>
          <w:numId w:val="17"/>
        </w:numPr>
        <w:spacing w:after="0" w:line="259" w:lineRule="auto"/>
        <w:rPr>
          <w:szCs w:val="24"/>
        </w:rPr>
      </w:pPr>
      <w:r w:rsidRPr="00A902C7">
        <w:rPr>
          <w:szCs w:val="24"/>
        </w:rPr>
        <w:t>Engagement with pupils</w:t>
      </w:r>
      <w:r w:rsidR="00D25DC5" w:rsidRPr="00A902C7">
        <w:rPr>
          <w:szCs w:val="24"/>
        </w:rPr>
        <w:t>,</w:t>
      </w:r>
      <w:r w:rsidRPr="00A902C7">
        <w:rPr>
          <w:szCs w:val="24"/>
        </w:rPr>
        <w:t xml:space="preserve"> where appropriate, on healthy food and fitness activities (e.g. Fruit Tuck, Healthy Lunchbox etc.)</w:t>
      </w:r>
    </w:p>
    <w:p w14:paraId="3DAADEA7" w14:textId="77777777" w:rsidR="00893321" w:rsidRPr="00BB408D" w:rsidRDefault="006F739E" w:rsidP="00BB408D">
      <w:pPr>
        <w:pStyle w:val="ListParagraph"/>
        <w:numPr>
          <w:ilvl w:val="1"/>
          <w:numId w:val="17"/>
        </w:numPr>
        <w:spacing w:after="0" w:line="259" w:lineRule="auto"/>
        <w:rPr>
          <w:szCs w:val="24"/>
        </w:rPr>
      </w:pPr>
      <w:r w:rsidRPr="00A902C7">
        <w:rPr>
          <w:szCs w:val="24"/>
        </w:rPr>
        <w:t>Procurement and menu planning that recognise</w:t>
      </w:r>
      <w:r w:rsidR="00D25DC5" w:rsidRPr="00A902C7">
        <w:rPr>
          <w:szCs w:val="24"/>
        </w:rPr>
        <w:t>s</w:t>
      </w:r>
      <w:r w:rsidRPr="00A902C7">
        <w:rPr>
          <w:szCs w:val="24"/>
        </w:rPr>
        <w:t xml:space="preserve"> the importance of purchasing locally, seasonality, and environmental sustainability in partnership with NCC cat</w:t>
      </w:r>
      <w:r w:rsidR="00BB408D">
        <w:rPr>
          <w:szCs w:val="24"/>
        </w:rPr>
        <w:t xml:space="preserve">ering department and </w:t>
      </w:r>
      <w:proofErr w:type="spellStart"/>
      <w:r w:rsidR="00BB408D">
        <w:rPr>
          <w:szCs w:val="24"/>
        </w:rPr>
        <w:t>Chartwells</w:t>
      </w:r>
      <w:proofErr w:type="spellEnd"/>
      <w:r w:rsidR="00316A43">
        <w:rPr>
          <w:szCs w:val="24"/>
        </w:rPr>
        <w:t>.</w:t>
      </w:r>
    </w:p>
    <w:sectPr w:rsidR="00893321" w:rsidRPr="00BB408D" w:rsidSect="002142A0">
      <w:footerReference w:type="even" r:id="rId18"/>
      <w:footerReference w:type="default" r:id="rId19"/>
      <w:footerReference w:type="first" r:id="rId20"/>
      <w:pgSz w:w="11906" w:h="16841"/>
      <w:pgMar w:top="720" w:right="1134" w:bottom="720" w:left="1134" w:header="720" w:footer="459"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6DF1" w14:textId="77777777" w:rsidR="00A74C95" w:rsidRDefault="00A74C95">
      <w:pPr>
        <w:spacing w:after="0" w:line="240" w:lineRule="auto"/>
      </w:pPr>
      <w:r>
        <w:separator/>
      </w:r>
    </w:p>
  </w:endnote>
  <w:endnote w:type="continuationSeparator" w:id="0">
    <w:p w14:paraId="63FDA9F4" w14:textId="77777777" w:rsidR="00A74C95" w:rsidRDefault="00A7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2F1E" w14:textId="77777777" w:rsidR="00200F61" w:rsidRDefault="00200F61">
    <w:pPr>
      <w:tabs>
        <w:tab w:val="center" w:pos="4321"/>
      </w:tabs>
      <w:spacing w:after="0" w:line="259" w:lineRule="auto"/>
      <w:ind w:left="0" w:firstLine="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49CD" w14:textId="01A26AC0" w:rsidR="00200F61" w:rsidRDefault="00200F61">
    <w:pPr>
      <w:tabs>
        <w:tab w:val="center" w:pos="4321"/>
      </w:tabs>
      <w:spacing w:after="0" w:line="259" w:lineRule="auto"/>
      <w:ind w:left="0" w:firstLine="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fldChar w:fldCharType="begin"/>
    </w:r>
    <w:r>
      <w:instrText xml:space="preserve"> PAGE   \* MERGEFORMAT </w:instrText>
    </w:r>
    <w:r>
      <w:fldChar w:fldCharType="separate"/>
    </w:r>
    <w:r w:rsidR="00982ADF" w:rsidRPr="00982ADF">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5428" w14:textId="77777777" w:rsidR="00200F61" w:rsidRDefault="00200F61">
    <w:pPr>
      <w:tabs>
        <w:tab w:val="center" w:pos="4321"/>
      </w:tabs>
      <w:spacing w:after="0" w:line="259" w:lineRule="auto"/>
      <w:ind w:left="0" w:firstLine="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CCC8" w14:textId="77777777" w:rsidR="00A74C95" w:rsidRDefault="00A74C95">
      <w:pPr>
        <w:spacing w:after="0" w:line="240" w:lineRule="auto"/>
      </w:pPr>
      <w:r>
        <w:separator/>
      </w:r>
    </w:p>
  </w:footnote>
  <w:footnote w:type="continuationSeparator" w:id="0">
    <w:p w14:paraId="17C25A37" w14:textId="77777777" w:rsidR="00A74C95" w:rsidRDefault="00A74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5EA"/>
    <w:multiLevelType w:val="hybridMultilevel"/>
    <w:tmpl w:val="66C89FE2"/>
    <w:lvl w:ilvl="0" w:tplc="28EEA9B0">
      <w:start w:val="19"/>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875DA"/>
    <w:multiLevelType w:val="hybridMultilevel"/>
    <w:tmpl w:val="1C400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12B2557"/>
    <w:multiLevelType w:val="hybridMultilevel"/>
    <w:tmpl w:val="7EC60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33A2"/>
    <w:multiLevelType w:val="hybridMultilevel"/>
    <w:tmpl w:val="6BC4A4AC"/>
    <w:lvl w:ilvl="0" w:tplc="E0FA528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86DEF"/>
    <w:multiLevelType w:val="hybridMultilevel"/>
    <w:tmpl w:val="21D2CF28"/>
    <w:lvl w:ilvl="0" w:tplc="520E558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22D91"/>
    <w:multiLevelType w:val="hybridMultilevel"/>
    <w:tmpl w:val="CFE8AF64"/>
    <w:lvl w:ilvl="0" w:tplc="65F02E4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35A12"/>
    <w:multiLevelType w:val="hybridMultilevel"/>
    <w:tmpl w:val="38CC3626"/>
    <w:lvl w:ilvl="0" w:tplc="B810D4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2F28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78B7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A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EDC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83E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20B6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458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9AE0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F0523"/>
    <w:multiLevelType w:val="hybridMultilevel"/>
    <w:tmpl w:val="7C2C43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B0FAB"/>
    <w:multiLevelType w:val="hybridMultilevel"/>
    <w:tmpl w:val="B0320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FF3E91"/>
    <w:multiLevelType w:val="hybridMultilevel"/>
    <w:tmpl w:val="28F80B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574CC"/>
    <w:multiLevelType w:val="hybridMultilevel"/>
    <w:tmpl w:val="AC9092E2"/>
    <w:lvl w:ilvl="0" w:tplc="4CC8193A">
      <w:start w:val="1"/>
      <w:numFmt w:val="upperLetter"/>
      <w:lvlText w:val="%1."/>
      <w:lvlJc w:val="left"/>
      <w:pPr>
        <w:ind w:left="720" w:hanging="360"/>
      </w:pPr>
      <w:rPr>
        <w:rFonts w:hint="default"/>
        <w:b/>
      </w:rPr>
    </w:lvl>
    <w:lvl w:ilvl="1" w:tplc="83723FDA">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E549C"/>
    <w:multiLevelType w:val="hybridMultilevel"/>
    <w:tmpl w:val="57FCBECA"/>
    <w:lvl w:ilvl="0" w:tplc="DE4CA9AA">
      <w:start w:val="1"/>
      <w:numFmt w:val="upp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0A48C10">
      <w:start w:val="1"/>
      <w:numFmt w:val="bullet"/>
      <w:lvlText w:val="•"/>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E2AAA">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67FC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4F45A">
      <w:start w:val="1"/>
      <w:numFmt w:val="bullet"/>
      <w:lvlText w:val="o"/>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C7A9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72F30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AF648">
      <w:start w:val="1"/>
      <w:numFmt w:val="bullet"/>
      <w:lvlText w:val="o"/>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764402">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1F2445"/>
    <w:multiLevelType w:val="hybridMultilevel"/>
    <w:tmpl w:val="6062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D1DC5"/>
    <w:multiLevelType w:val="hybridMultilevel"/>
    <w:tmpl w:val="7C427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F7EAF"/>
    <w:multiLevelType w:val="hybridMultilevel"/>
    <w:tmpl w:val="8936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61B00"/>
    <w:multiLevelType w:val="hybridMultilevel"/>
    <w:tmpl w:val="311C7704"/>
    <w:lvl w:ilvl="0" w:tplc="0C9C1454">
      <w:start w:val="17"/>
      <w:numFmt w:val="bullet"/>
      <w:lvlText w:val=""/>
      <w:lvlJc w:val="left"/>
      <w:pPr>
        <w:ind w:left="1494"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DC5D59"/>
    <w:multiLevelType w:val="hybridMultilevel"/>
    <w:tmpl w:val="CC3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E065E"/>
    <w:multiLevelType w:val="hybridMultilevel"/>
    <w:tmpl w:val="EB468F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64D82"/>
    <w:multiLevelType w:val="hybridMultilevel"/>
    <w:tmpl w:val="67967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5"/>
  </w:num>
  <w:num w:numId="4">
    <w:abstractNumId w:val="15"/>
  </w:num>
  <w:num w:numId="5">
    <w:abstractNumId w:val="13"/>
  </w:num>
  <w:num w:numId="6">
    <w:abstractNumId w:val="10"/>
  </w:num>
  <w:num w:numId="7">
    <w:abstractNumId w:val="0"/>
  </w:num>
  <w:num w:numId="8">
    <w:abstractNumId w:val="3"/>
  </w:num>
  <w:num w:numId="9">
    <w:abstractNumId w:val="4"/>
  </w:num>
  <w:num w:numId="10">
    <w:abstractNumId w:val="12"/>
  </w:num>
  <w:num w:numId="11">
    <w:abstractNumId w:val="9"/>
  </w:num>
  <w:num w:numId="12">
    <w:abstractNumId w:val="16"/>
  </w:num>
  <w:num w:numId="13">
    <w:abstractNumId w:val="18"/>
  </w:num>
  <w:num w:numId="14">
    <w:abstractNumId w:val="14"/>
  </w:num>
  <w:num w:numId="15">
    <w:abstractNumId w:val="17"/>
  </w:num>
  <w:num w:numId="16">
    <w:abstractNumId w:val="2"/>
  </w:num>
  <w:num w:numId="17">
    <w:abstractNumId w:val="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21"/>
    <w:rsid w:val="000038BC"/>
    <w:rsid w:val="000674EA"/>
    <w:rsid w:val="00072977"/>
    <w:rsid w:val="00097C4E"/>
    <w:rsid w:val="000C5C75"/>
    <w:rsid w:val="000E275A"/>
    <w:rsid w:val="0012482F"/>
    <w:rsid w:val="001378D2"/>
    <w:rsid w:val="00150B87"/>
    <w:rsid w:val="001554BD"/>
    <w:rsid w:val="00155A10"/>
    <w:rsid w:val="00164717"/>
    <w:rsid w:val="00165D77"/>
    <w:rsid w:val="001716E8"/>
    <w:rsid w:val="001936E5"/>
    <w:rsid w:val="001B7AF8"/>
    <w:rsid w:val="001F7E7C"/>
    <w:rsid w:val="00200F61"/>
    <w:rsid w:val="00205C60"/>
    <w:rsid w:val="002109B4"/>
    <w:rsid w:val="002142A0"/>
    <w:rsid w:val="00246A6C"/>
    <w:rsid w:val="00287657"/>
    <w:rsid w:val="002A737D"/>
    <w:rsid w:val="002F032B"/>
    <w:rsid w:val="002F5078"/>
    <w:rsid w:val="00316A43"/>
    <w:rsid w:val="00321358"/>
    <w:rsid w:val="00327780"/>
    <w:rsid w:val="00337AE3"/>
    <w:rsid w:val="00356F7E"/>
    <w:rsid w:val="003640D1"/>
    <w:rsid w:val="003969C7"/>
    <w:rsid w:val="003A77D3"/>
    <w:rsid w:val="003C3929"/>
    <w:rsid w:val="00412257"/>
    <w:rsid w:val="004174CC"/>
    <w:rsid w:val="00460D91"/>
    <w:rsid w:val="00472275"/>
    <w:rsid w:val="004A18AE"/>
    <w:rsid w:val="004A46ED"/>
    <w:rsid w:val="004D3171"/>
    <w:rsid w:val="004F7FE5"/>
    <w:rsid w:val="00500DBF"/>
    <w:rsid w:val="00507991"/>
    <w:rsid w:val="0053064B"/>
    <w:rsid w:val="0056356B"/>
    <w:rsid w:val="005752E8"/>
    <w:rsid w:val="00591B6A"/>
    <w:rsid w:val="005C09F1"/>
    <w:rsid w:val="00632290"/>
    <w:rsid w:val="00690285"/>
    <w:rsid w:val="006B52C7"/>
    <w:rsid w:val="006B6EF1"/>
    <w:rsid w:val="006F739E"/>
    <w:rsid w:val="007024BD"/>
    <w:rsid w:val="00751F98"/>
    <w:rsid w:val="00765998"/>
    <w:rsid w:val="007A486B"/>
    <w:rsid w:val="007C1792"/>
    <w:rsid w:val="007D70B4"/>
    <w:rsid w:val="007E1D48"/>
    <w:rsid w:val="00850AD7"/>
    <w:rsid w:val="00856D47"/>
    <w:rsid w:val="00893321"/>
    <w:rsid w:val="008A3BC4"/>
    <w:rsid w:val="008D1312"/>
    <w:rsid w:val="008E1F31"/>
    <w:rsid w:val="008E3E53"/>
    <w:rsid w:val="00906C37"/>
    <w:rsid w:val="009116D5"/>
    <w:rsid w:val="00940941"/>
    <w:rsid w:val="00966186"/>
    <w:rsid w:val="0096678A"/>
    <w:rsid w:val="00967AEF"/>
    <w:rsid w:val="00982ADF"/>
    <w:rsid w:val="009922B0"/>
    <w:rsid w:val="009B27D3"/>
    <w:rsid w:val="009F0702"/>
    <w:rsid w:val="009F5BA9"/>
    <w:rsid w:val="00A07800"/>
    <w:rsid w:val="00A142D4"/>
    <w:rsid w:val="00A625BA"/>
    <w:rsid w:val="00A74C95"/>
    <w:rsid w:val="00A902C7"/>
    <w:rsid w:val="00AB1E48"/>
    <w:rsid w:val="00AB3AE4"/>
    <w:rsid w:val="00AD1BAD"/>
    <w:rsid w:val="00AE7E5F"/>
    <w:rsid w:val="00B03BAE"/>
    <w:rsid w:val="00B42522"/>
    <w:rsid w:val="00B745DD"/>
    <w:rsid w:val="00B90706"/>
    <w:rsid w:val="00B91DEF"/>
    <w:rsid w:val="00BB1A5D"/>
    <w:rsid w:val="00BB3F54"/>
    <w:rsid w:val="00BB408D"/>
    <w:rsid w:val="00BE1CC3"/>
    <w:rsid w:val="00C154B3"/>
    <w:rsid w:val="00C20577"/>
    <w:rsid w:val="00C44BFF"/>
    <w:rsid w:val="00C47815"/>
    <w:rsid w:val="00C53667"/>
    <w:rsid w:val="00C57538"/>
    <w:rsid w:val="00C675FE"/>
    <w:rsid w:val="00C727C8"/>
    <w:rsid w:val="00C76C20"/>
    <w:rsid w:val="00CE74FD"/>
    <w:rsid w:val="00CF26D3"/>
    <w:rsid w:val="00D25DC5"/>
    <w:rsid w:val="00D85731"/>
    <w:rsid w:val="00D900D7"/>
    <w:rsid w:val="00DA66D4"/>
    <w:rsid w:val="00DB358C"/>
    <w:rsid w:val="00DB3D38"/>
    <w:rsid w:val="00DD45A8"/>
    <w:rsid w:val="00E009F6"/>
    <w:rsid w:val="00E06550"/>
    <w:rsid w:val="00E41F54"/>
    <w:rsid w:val="00E822F2"/>
    <w:rsid w:val="00EA76AE"/>
    <w:rsid w:val="00EF571F"/>
    <w:rsid w:val="00F337FA"/>
    <w:rsid w:val="00F46777"/>
    <w:rsid w:val="00F80375"/>
    <w:rsid w:val="00F91B48"/>
    <w:rsid w:val="00F935DD"/>
    <w:rsid w:val="00F937CB"/>
    <w:rsid w:val="00F95F8A"/>
    <w:rsid w:val="00FA15EA"/>
    <w:rsid w:val="00FB74F2"/>
    <w:rsid w:val="00FD28CB"/>
    <w:rsid w:val="00FD6C1F"/>
    <w:rsid w:val="00FE2AAA"/>
    <w:rsid w:val="00FF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6D0F"/>
  <w15:chartTrackingRefBased/>
  <w15:docId w15:val="{2CA177C2-8D42-4BE0-A6D6-AE6B2912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21"/>
    <w:pPr>
      <w:spacing w:after="5" w:line="250"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21"/>
    <w:pPr>
      <w:ind w:left="720"/>
      <w:contextualSpacing/>
    </w:pPr>
  </w:style>
  <w:style w:type="table" w:styleId="TableGrid">
    <w:name w:val="Table Grid"/>
    <w:basedOn w:val="TableNormal"/>
    <w:uiPriority w:val="39"/>
    <w:rsid w:val="0089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75A"/>
    <w:rPr>
      <w:color w:val="0563C1" w:themeColor="hyperlink"/>
      <w:u w:val="single"/>
    </w:rPr>
  </w:style>
  <w:style w:type="paragraph" w:customStyle="1" w:styleId="Default">
    <w:name w:val="Default"/>
    <w:rsid w:val="004D31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A0"/>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21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A0"/>
    <w:rPr>
      <w:rFonts w:ascii="Segoe UI" w:eastAsia="Arial" w:hAnsi="Segoe UI" w:cs="Segoe UI"/>
      <w:color w:val="000000"/>
      <w:sz w:val="18"/>
      <w:szCs w:val="18"/>
      <w:lang w:eastAsia="en-GB"/>
    </w:rPr>
  </w:style>
  <w:style w:type="character" w:styleId="FollowedHyperlink">
    <w:name w:val="FollowedHyperlink"/>
    <w:basedOn w:val="DefaultParagraphFont"/>
    <w:uiPriority w:val="99"/>
    <w:semiHidden/>
    <w:unhideWhenUsed/>
    <w:rsid w:val="00A142D4"/>
    <w:rPr>
      <w:color w:val="954F72" w:themeColor="followedHyperlink"/>
      <w:u w:val="single"/>
    </w:rPr>
  </w:style>
  <w:style w:type="paragraph" w:customStyle="1" w:styleId="xmsonormal">
    <w:name w:val="x_msonormal"/>
    <w:basedOn w:val="Normal"/>
    <w:rsid w:val="00500DB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9505">
      <w:bodyDiv w:val="1"/>
      <w:marLeft w:val="0"/>
      <w:marRight w:val="0"/>
      <w:marTop w:val="0"/>
      <w:marBottom w:val="0"/>
      <w:divBdr>
        <w:top w:val="none" w:sz="0" w:space="0" w:color="auto"/>
        <w:left w:val="none" w:sz="0" w:space="0" w:color="auto"/>
        <w:bottom w:val="none" w:sz="0" w:space="0" w:color="auto"/>
        <w:right w:val="none" w:sz="0" w:space="0" w:color="auto"/>
      </w:divBdr>
    </w:div>
    <w:div w:id="700014510">
      <w:bodyDiv w:val="1"/>
      <w:marLeft w:val="0"/>
      <w:marRight w:val="0"/>
      <w:marTop w:val="0"/>
      <w:marBottom w:val="0"/>
      <w:divBdr>
        <w:top w:val="none" w:sz="0" w:space="0" w:color="auto"/>
        <w:left w:val="none" w:sz="0" w:space="0" w:color="auto"/>
        <w:bottom w:val="none" w:sz="0" w:space="0" w:color="auto"/>
        <w:right w:val="none" w:sz="0" w:space="0" w:color="auto"/>
      </w:divBdr>
    </w:div>
    <w:div w:id="20730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ysgolbrynderw.co.uk/wp-content/uploads/2019/11/Prospectus-August-201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ysgolbrynderw.co.uk"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C78A-E533-423F-AFD5-CA0395F7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Drew</dc:creator>
  <cp:keywords/>
  <dc:description/>
  <cp:lastModifiedBy>NYBD.RDrew</cp:lastModifiedBy>
  <cp:revision>4</cp:revision>
  <cp:lastPrinted>2020-11-18T14:15:00Z</cp:lastPrinted>
  <dcterms:created xsi:type="dcterms:W3CDTF">2021-11-03T15:51:00Z</dcterms:created>
  <dcterms:modified xsi:type="dcterms:W3CDTF">2021-11-11T11:46:00Z</dcterms:modified>
</cp:coreProperties>
</file>